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488EEC" w14:textId="0B51DD8E" w:rsidR="00F73DCB" w:rsidRDefault="000572D7" w:rsidP="00F73DCB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40"/>
          <w:szCs w:val="40"/>
        </w:rPr>
        <w:t>ELEME</w:t>
      </w:r>
      <w:r w:rsidRPr="000572D7">
        <w:rPr>
          <w:rFonts w:ascii="Times New Roman" w:hAnsi="Times New Roman" w:cs="Times New Roman"/>
          <w:color w:val="000000" w:themeColor="text1"/>
          <w:sz w:val="40"/>
          <w:szCs w:val="40"/>
        </w:rPr>
        <w:t>NTY ELEKTRONIKI</w:t>
      </w:r>
    </w:p>
    <w:p w14:paraId="64976CF4" w14:textId="77777777" w:rsidR="000572D7" w:rsidRDefault="000572D7" w:rsidP="00F73DCB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14:paraId="203BC607" w14:textId="533F28B2" w:rsidR="000572D7" w:rsidRDefault="000572D7" w:rsidP="000572D7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2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Elektronika zajmuje się obwodami elektrycznymi zawierającymi elementy elektroniczne. W obwodach takich można wzmacniać słabe sygnały elektryczne lub przetwarzać sygnały cyfrowe. </w:t>
      </w:r>
    </w:p>
    <w:p w14:paraId="2A5CA225" w14:textId="77777777" w:rsidR="000572D7" w:rsidRDefault="000572D7" w:rsidP="000572D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072BF4" w14:textId="0566C1C6" w:rsidR="000572D7" w:rsidRDefault="000572D7" w:rsidP="000572D7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Elementy elektroniczne:</w:t>
      </w:r>
    </w:p>
    <w:p w14:paraId="64C08C89" w14:textId="77777777" w:rsidR="000572D7" w:rsidRPr="000572D7" w:rsidRDefault="000572D7" w:rsidP="000572D7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D5EDD0" w14:textId="22FF995E" w:rsidR="000572D7" w:rsidRDefault="000572D7" w:rsidP="000572D7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Aktywne – mają zdolność wzmacniania sygnału elektrycznego - tranzystory, diody, układy scalone, lampy elektronowe</w:t>
      </w:r>
    </w:p>
    <w:p w14:paraId="0C89DBEC" w14:textId="52B1269F" w:rsidR="000572D7" w:rsidRDefault="000572D7" w:rsidP="000572D7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Bierne – pobierają energię elektryczną – rezystory, kondensatory, cewki</w:t>
      </w:r>
    </w:p>
    <w:p w14:paraId="7C909BAD" w14:textId="53844757" w:rsidR="000572D7" w:rsidRDefault="000572D7" w:rsidP="000572D7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2D7">
        <w:rPr>
          <w:rFonts w:ascii="Times New Roman" w:hAnsi="Times New Roman" w:cs="Times New Roman"/>
          <w:color w:val="000000" w:themeColor="text1"/>
          <w:sz w:val="28"/>
          <w:szCs w:val="28"/>
        </w:rPr>
        <w:t>Przykłady elementów elektronicznych</w:t>
      </w:r>
      <w:r w:rsidR="00C25CB5">
        <w:rPr>
          <w:rFonts w:ascii="Times New Roman" w:hAnsi="Times New Roman" w:cs="Times New Roman"/>
          <w:color w:val="000000" w:themeColor="text1"/>
          <w:sz w:val="28"/>
          <w:szCs w:val="28"/>
        </w:rPr>
        <w:t>. Podręcznik str. 54</w:t>
      </w:r>
    </w:p>
    <w:p w14:paraId="24A9ADE4" w14:textId="77777777" w:rsidR="000572D7" w:rsidRPr="000572D7" w:rsidRDefault="000572D7" w:rsidP="000572D7">
      <w:pPr>
        <w:pStyle w:val="Akapitzlist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AE785D" w14:textId="77777777" w:rsidR="00C25CB5" w:rsidRDefault="00C25CB5" w:rsidP="00F73DC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A71F9FA" w14:textId="25B7FAEA" w:rsidR="00F73DCB" w:rsidRPr="00C25CB5" w:rsidRDefault="00F73DCB" w:rsidP="00C25CB5">
      <w:pPr>
        <w:jc w:val="center"/>
        <w:rPr>
          <w:rFonts w:ascii="Times New Roman" w:hAnsi="Times New Roman" w:cs="Times New Roman"/>
          <w:b/>
        </w:rPr>
      </w:pPr>
      <w:r w:rsidRPr="00C25CB5">
        <w:rPr>
          <w:rFonts w:ascii="Times New Roman" w:hAnsi="Times New Roman" w:cs="Times New Roman"/>
          <w:b/>
        </w:rPr>
        <w:t>Połącz opisy z pasującymi do nich nazwami elementów elektronicznych.</w:t>
      </w:r>
      <w:r w:rsidR="00C25CB5">
        <w:rPr>
          <w:rFonts w:ascii="Times New Roman" w:hAnsi="Times New Roman" w:cs="Times New Roman"/>
          <w:b/>
        </w:rPr>
        <w:t xml:space="preserve"> Prześlij rozwiązanie.</w:t>
      </w:r>
    </w:p>
    <w:p w14:paraId="118FCCEE" w14:textId="77777777" w:rsidR="00F73DCB" w:rsidRDefault="00F73DCB" w:rsidP="00F73DCB">
      <w:pPr>
        <w:rPr>
          <w:rFonts w:ascii="Calibri" w:hAnsi="Calibri"/>
        </w:rPr>
      </w:pPr>
    </w:p>
    <w:p w14:paraId="54B58985" w14:textId="77777777"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 wp14:anchorId="0F0781C1" wp14:editId="2E096F8E">
            <wp:extent cx="5647055" cy="2091055"/>
            <wp:effectExtent l="0" t="0" r="0" b="0"/>
            <wp:docPr id="7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9A2F5" w14:textId="77777777" w:rsidR="00F73DCB" w:rsidRDefault="00F73DCB" w:rsidP="00F73DCB">
      <w:pPr>
        <w:rPr>
          <w:rFonts w:ascii="Calibri" w:hAnsi="Calibri"/>
        </w:rPr>
      </w:pPr>
    </w:p>
    <w:p w14:paraId="1947EF60" w14:textId="5A7FAD2E" w:rsidR="00976899" w:rsidRPr="00F73DCB" w:rsidRDefault="00976899" w:rsidP="00F73DCB"/>
    <w:sectPr w:rsidR="00976899" w:rsidRPr="00F73DCB" w:rsidSect="005F77E2">
      <w:pgSz w:w="11900" w:h="16840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DF0A0D" w14:textId="77777777" w:rsidR="00C11A10" w:rsidRDefault="00C11A10" w:rsidP="005F77E2">
      <w:r>
        <w:separator/>
      </w:r>
    </w:p>
  </w:endnote>
  <w:endnote w:type="continuationSeparator" w:id="0">
    <w:p w14:paraId="40FA060E" w14:textId="77777777" w:rsidR="00C11A10" w:rsidRDefault="00C11A10" w:rsidP="005F7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61BCF" w14:textId="77777777" w:rsidR="00C11A10" w:rsidRDefault="00C11A10" w:rsidP="005F77E2">
      <w:r>
        <w:separator/>
      </w:r>
    </w:p>
  </w:footnote>
  <w:footnote w:type="continuationSeparator" w:id="0">
    <w:p w14:paraId="6B32C984" w14:textId="77777777" w:rsidR="00C11A10" w:rsidRDefault="00C11A10" w:rsidP="005F77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FD143D"/>
    <w:multiLevelType w:val="multilevel"/>
    <w:tmpl w:val="472CE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39082D04"/>
    <w:multiLevelType w:val="hybridMultilevel"/>
    <w:tmpl w:val="0742C8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262346"/>
    <w:multiLevelType w:val="hybridMultilevel"/>
    <w:tmpl w:val="F54E7962"/>
    <w:lvl w:ilvl="0" w:tplc="0590DD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4C1B4F"/>
    <w:multiLevelType w:val="hybridMultilevel"/>
    <w:tmpl w:val="E26C0F54"/>
    <w:lvl w:ilvl="0" w:tplc="035C46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7E2"/>
    <w:rsid w:val="000572D7"/>
    <w:rsid w:val="000A7C2A"/>
    <w:rsid w:val="001504EA"/>
    <w:rsid w:val="003E0C5A"/>
    <w:rsid w:val="00402D79"/>
    <w:rsid w:val="004D0EBD"/>
    <w:rsid w:val="00503913"/>
    <w:rsid w:val="00576145"/>
    <w:rsid w:val="005F77E2"/>
    <w:rsid w:val="006313DC"/>
    <w:rsid w:val="006F17F6"/>
    <w:rsid w:val="00976899"/>
    <w:rsid w:val="00A0126B"/>
    <w:rsid w:val="00A477DF"/>
    <w:rsid w:val="00B1454E"/>
    <w:rsid w:val="00C11A10"/>
    <w:rsid w:val="00C25CB5"/>
    <w:rsid w:val="00C92B93"/>
    <w:rsid w:val="00EA46AF"/>
    <w:rsid w:val="00F73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EB34D4"/>
  <w14:defaultImageDpi w14:val="300"/>
  <w15:docId w15:val="{337E0512-AE83-4935-BCDE-54E8CAB5D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/>
        <w:bCs/>
        <w:sz w:val="18"/>
        <w:szCs w:val="18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F77E2"/>
    <w:pPr>
      <w:widowControl w:val="0"/>
    </w:pPr>
    <w:rPr>
      <w:rFonts w:ascii="Courier New" w:eastAsia="Courier New" w:hAnsi="Courier New" w:cs="Courier New"/>
      <w:b w:val="0"/>
      <w:bCs w:val="0"/>
      <w:color w:val="000000"/>
      <w:sz w:val="24"/>
      <w:szCs w:val="24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504EA"/>
    <w:pPr>
      <w:spacing w:after="100"/>
    </w:pPr>
    <w:rPr>
      <w:rFonts w:ascii="Arial" w:hAnsi="Arial"/>
      <w:lang w:val="en-US" w:eastAsia="en-US" w:bidi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D0EBD"/>
    <w:pPr>
      <w:spacing w:after="100"/>
      <w:ind w:left="240"/>
    </w:pPr>
    <w:rPr>
      <w:rFonts w:ascii="Arial" w:hAnsi="Arial"/>
      <w:lang w:val="en-US" w:eastAsia="en-US" w:bidi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D0EBD"/>
    <w:pPr>
      <w:spacing w:after="100"/>
      <w:ind w:left="480"/>
    </w:pPr>
    <w:rPr>
      <w:rFonts w:ascii="Arial" w:hAnsi="Arial"/>
      <w:lang w:val="en-US" w:eastAsia="en-US" w:bidi="en-US"/>
    </w:rPr>
  </w:style>
  <w:style w:type="paragraph" w:styleId="Nagwek">
    <w:name w:val="header"/>
    <w:basedOn w:val="Normalny"/>
    <w:link w:val="Nagwek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character" w:customStyle="1" w:styleId="czeinternetowe">
    <w:name w:val="Łącze internetowe"/>
    <w:rsid w:val="005F77E2"/>
    <w:rPr>
      <w:color w:val="000080"/>
      <w:u w:val="single"/>
      <w:lang w:val="uz-Cyrl-UZ" w:eastAsia="uz-Cyrl-UZ" w:bidi="uz-Cyrl-UZ"/>
    </w:rPr>
  </w:style>
  <w:style w:type="paragraph" w:styleId="Akapitzlist">
    <w:name w:val="List Paragraph"/>
    <w:basedOn w:val="Normalny"/>
    <w:uiPriority w:val="34"/>
    <w:qFormat/>
    <w:rsid w:val="005F77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77E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7E2"/>
    <w:rPr>
      <w:rFonts w:ascii="Lucida Grande CE" w:eastAsia="Courier New" w:hAnsi="Lucida Grande CE" w:cs="Courier New"/>
      <w:b w:val="0"/>
      <w:bCs w:val="0"/>
      <w:color w:val="000000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49682-7AF6-4D26-AC7E-D82E87D69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Sieczak</dc:creator>
  <cp:keywords/>
  <dc:description/>
  <cp:lastModifiedBy>Kpt. L. J. Silver</cp:lastModifiedBy>
  <cp:revision>2</cp:revision>
  <dcterms:created xsi:type="dcterms:W3CDTF">2020-04-15T17:21:00Z</dcterms:created>
  <dcterms:modified xsi:type="dcterms:W3CDTF">2020-04-15T17:21:00Z</dcterms:modified>
</cp:coreProperties>
</file>