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95" w:rsidRPr="00657900" w:rsidRDefault="00400C95" w:rsidP="00400C95">
      <w:pPr>
        <w:pStyle w:val="NormalnyWeb"/>
        <w:jc w:val="both"/>
      </w:pPr>
      <w:r w:rsidRPr="00657900">
        <w:t>Dzień dobry,</w:t>
      </w:r>
    </w:p>
    <w:p w:rsidR="00400C95" w:rsidRDefault="00400C95" w:rsidP="00400C95">
      <w:pPr>
        <w:pStyle w:val="NormalnyWeb"/>
        <w:jc w:val="both"/>
        <w:rPr>
          <w:rStyle w:val="Pogrubienie"/>
        </w:rPr>
      </w:pPr>
      <w:r w:rsidRPr="00657900">
        <w:rPr>
          <w:rStyle w:val="Pogrubienie"/>
        </w:rPr>
        <w:t xml:space="preserve">Temat: </w:t>
      </w:r>
      <w:r w:rsidR="00C30934" w:rsidRPr="00C30934">
        <w:rPr>
          <w:rStyle w:val="Pogrubienie"/>
        </w:rPr>
        <w:t>Elektrolity i nieelektrolity</w:t>
      </w:r>
      <w:r w:rsidR="00C30934">
        <w:rPr>
          <w:rStyle w:val="Pogrubienie"/>
        </w:rPr>
        <w:t>. Wzory i nazwy wodorotlenków.</w:t>
      </w:r>
    </w:p>
    <w:p w:rsidR="00400C95" w:rsidRDefault="00400C95" w:rsidP="00400C95">
      <w:pPr>
        <w:pStyle w:val="NormalnyWeb"/>
        <w:jc w:val="both"/>
      </w:pPr>
      <w:r>
        <w:t>Dziś z tematem zapoznajcie się korzystając z linku:</w:t>
      </w:r>
    </w:p>
    <w:p w:rsidR="00C30934" w:rsidRDefault="00C30934" w:rsidP="00400C95">
      <w:pPr>
        <w:pStyle w:val="NormalnyWeb"/>
        <w:jc w:val="both"/>
      </w:pPr>
      <w:hyperlink r:id="rId6" w:history="1">
        <w:r w:rsidRPr="00A37F22">
          <w:rPr>
            <w:rStyle w:val="Hipercze"/>
          </w:rPr>
          <w:t>https://www.youtube.com/watch?v=5ffskVaXpLc</w:t>
        </w:r>
      </w:hyperlink>
      <w:r w:rsidRPr="00C30934">
        <w:t xml:space="preserve"> </w:t>
      </w:r>
    </w:p>
    <w:p w:rsidR="00C31B47" w:rsidRDefault="00C31B47" w:rsidP="00400C95">
      <w:pPr>
        <w:pStyle w:val="NormalnyWeb"/>
        <w:jc w:val="both"/>
        <w:rPr>
          <w:b/>
        </w:rPr>
      </w:pPr>
      <w:r>
        <w:rPr>
          <w:b/>
        </w:rPr>
        <w:t>…………………………………………………………………………</w:t>
      </w:r>
    </w:p>
    <w:p w:rsidR="00504766" w:rsidRDefault="00504766" w:rsidP="00400C95">
      <w:pPr>
        <w:pStyle w:val="NormalnyWeb"/>
        <w:jc w:val="both"/>
        <w:rPr>
          <w:b/>
        </w:rPr>
      </w:pPr>
      <w:r>
        <w:rPr>
          <w:b/>
        </w:rPr>
        <w:t>NOTATKA do zeszytu:</w:t>
      </w:r>
    </w:p>
    <w:p w:rsidR="000F221E" w:rsidRDefault="000F221E" w:rsidP="003C61F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0F221E">
        <w:rPr>
          <w:b/>
        </w:rPr>
        <w:t>Elektrolity</w:t>
      </w:r>
      <w:r>
        <w:t xml:space="preserve"> to związki chemiczne, których roztwory w</w:t>
      </w:r>
      <w:r>
        <w:t>odne przewodzą prąd elektryczny (</w:t>
      </w:r>
      <w:r>
        <w:t>kwasy, zasady i sole</w:t>
      </w:r>
      <w:r>
        <w:t>)</w:t>
      </w:r>
      <w:r>
        <w:t>.</w:t>
      </w:r>
    </w:p>
    <w:p w:rsidR="00C31B47" w:rsidRPr="00C31B47" w:rsidRDefault="000F221E" w:rsidP="003C61FA">
      <w:pPr>
        <w:pStyle w:val="NormalnyWeb"/>
        <w:spacing w:before="0" w:beforeAutospacing="0" w:after="0" w:afterAutospacing="0" w:line="276" w:lineRule="auto"/>
        <w:ind w:left="720"/>
        <w:jc w:val="both"/>
      </w:pPr>
      <w:r w:rsidRPr="000F221E">
        <w:rPr>
          <w:b/>
        </w:rPr>
        <w:t>Nieelektrolity</w:t>
      </w:r>
      <w:r>
        <w:t xml:space="preserve"> to związki chemiczne, których roztwory wodne nie przewodzą prądu elektrycznego</w:t>
      </w:r>
      <w:r>
        <w:t xml:space="preserve"> (woda destylowana, związki organiczne)</w:t>
      </w:r>
      <w:r>
        <w:t>.</w:t>
      </w:r>
    </w:p>
    <w:p w:rsidR="000F221E" w:rsidRDefault="000F221E" w:rsidP="003C61F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0F221E">
        <w:rPr>
          <w:b/>
        </w:rPr>
        <w:t>Wskaźniki (indykatory)</w:t>
      </w:r>
      <w:r>
        <w:t xml:space="preserve"> to substancje, które zmieniają barwę w zależności od odczynu roztworu (kwasowego, zasadowego, obojętnego).</w:t>
      </w:r>
    </w:p>
    <w:p w:rsidR="000F221E" w:rsidRDefault="000F221E" w:rsidP="003C61F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Odczyn kwasowy – </w:t>
      </w:r>
      <w:r w:rsidR="003C61FA">
        <w:t>dają go wodne</w:t>
      </w:r>
      <w:r>
        <w:t xml:space="preserve"> roztwor</w:t>
      </w:r>
      <w:r w:rsidR="003C61FA">
        <w:t>y</w:t>
      </w:r>
      <w:r>
        <w:t xml:space="preserve"> kwasów.</w:t>
      </w:r>
    </w:p>
    <w:p w:rsidR="000F221E" w:rsidRDefault="000F221E" w:rsidP="003C61F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Odczyn zasadowy – </w:t>
      </w:r>
      <w:r w:rsidR="003C61FA" w:rsidRPr="003C61FA">
        <w:t xml:space="preserve">dają go wodne roztwory </w:t>
      </w:r>
      <w:r>
        <w:t>zasad.</w:t>
      </w:r>
    </w:p>
    <w:p w:rsidR="000F221E" w:rsidRDefault="000F221E" w:rsidP="003C61F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Stosowane wskaźniki: papierek uniwersalny, oranż metylowy, fenoloftaleina</w:t>
      </w:r>
      <w:r>
        <w:t>.</w:t>
      </w:r>
    </w:p>
    <w:p w:rsidR="000F221E" w:rsidRDefault="000F221E" w:rsidP="003C61F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W</w:t>
      </w:r>
      <w:r>
        <w:t xml:space="preserve">skaźniki naturalne </w:t>
      </w:r>
      <w:r>
        <w:t>(</w:t>
      </w:r>
      <w:r>
        <w:t>substancje występujące w przyrodzie, które zmieniają barwę w zależności od odczynu roztworu</w:t>
      </w:r>
      <w:r>
        <w:t xml:space="preserve">): </w:t>
      </w:r>
      <w:r>
        <w:t>wywar z czerwonej kapusty, es</w:t>
      </w:r>
      <w:r>
        <w:t>encja herbaciana, sok buraczany</w:t>
      </w:r>
      <w: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053"/>
        <w:gridCol w:w="2190"/>
        <w:gridCol w:w="2190"/>
      </w:tblGrid>
      <w:tr w:rsidR="003C61FA" w:rsidTr="00365783">
        <w:tc>
          <w:tcPr>
            <w:tcW w:w="2135" w:type="dxa"/>
            <w:vMerge w:val="restart"/>
            <w:vAlign w:val="center"/>
          </w:tcPr>
          <w:p w:rsidR="003C61FA" w:rsidRPr="003C61FA" w:rsidRDefault="003C61FA" w:rsidP="003C61FA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3C61FA">
              <w:rPr>
                <w:b/>
              </w:rPr>
              <w:t>Nazwa wskaźnika</w:t>
            </w:r>
          </w:p>
        </w:tc>
        <w:tc>
          <w:tcPr>
            <w:tcW w:w="6433" w:type="dxa"/>
            <w:gridSpan w:val="3"/>
            <w:vAlign w:val="center"/>
          </w:tcPr>
          <w:p w:rsidR="003C61FA" w:rsidRPr="003C61FA" w:rsidRDefault="003C61FA" w:rsidP="003C61FA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3C61FA">
              <w:rPr>
                <w:b/>
              </w:rPr>
              <w:t>Odczyn roztworu</w:t>
            </w:r>
          </w:p>
        </w:tc>
      </w:tr>
      <w:tr w:rsidR="003C61FA" w:rsidTr="003C61FA">
        <w:tc>
          <w:tcPr>
            <w:tcW w:w="2135" w:type="dxa"/>
            <w:vMerge/>
            <w:vAlign w:val="center"/>
          </w:tcPr>
          <w:p w:rsidR="003C61FA" w:rsidRDefault="003C61FA" w:rsidP="003C61FA">
            <w:pPr>
              <w:pStyle w:val="NormalnyWeb"/>
              <w:spacing w:line="276" w:lineRule="auto"/>
              <w:jc w:val="center"/>
            </w:pPr>
          </w:p>
        </w:tc>
        <w:tc>
          <w:tcPr>
            <w:tcW w:w="2053" w:type="dxa"/>
            <w:vAlign w:val="center"/>
          </w:tcPr>
          <w:p w:rsidR="003C61FA" w:rsidRPr="003C61FA" w:rsidRDefault="003C61FA" w:rsidP="003C61FA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3C61FA">
              <w:rPr>
                <w:b/>
              </w:rPr>
              <w:t>kwasowy</w:t>
            </w:r>
          </w:p>
        </w:tc>
        <w:tc>
          <w:tcPr>
            <w:tcW w:w="2190" w:type="dxa"/>
            <w:vAlign w:val="center"/>
          </w:tcPr>
          <w:p w:rsidR="003C61FA" w:rsidRPr="003C61FA" w:rsidRDefault="003C61FA" w:rsidP="003C61FA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3C61FA">
              <w:rPr>
                <w:b/>
              </w:rPr>
              <w:t>obojętny</w:t>
            </w:r>
          </w:p>
        </w:tc>
        <w:tc>
          <w:tcPr>
            <w:tcW w:w="2190" w:type="dxa"/>
            <w:vAlign w:val="center"/>
          </w:tcPr>
          <w:p w:rsidR="003C61FA" w:rsidRPr="003C61FA" w:rsidRDefault="003C61FA" w:rsidP="003C61FA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3C61FA">
              <w:rPr>
                <w:b/>
              </w:rPr>
              <w:t>zasadowy</w:t>
            </w:r>
          </w:p>
        </w:tc>
      </w:tr>
      <w:tr w:rsidR="003C61FA" w:rsidTr="003C61FA">
        <w:tc>
          <w:tcPr>
            <w:tcW w:w="2135" w:type="dxa"/>
            <w:vAlign w:val="center"/>
          </w:tcPr>
          <w:p w:rsidR="000F221E" w:rsidRPr="003C61FA" w:rsidRDefault="003C61FA" w:rsidP="003C61FA">
            <w:pPr>
              <w:pStyle w:val="NormalnyWeb"/>
              <w:spacing w:line="276" w:lineRule="auto"/>
              <w:rPr>
                <w:b/>
              </w:rPr>
            </w:pPr>
            <w:r w:rsidRPr="003C61FA">
              <w:rPr>
                <w:b/>
              </w:rPr>
              <w:t>Papierek wskaźnikowy</w:t>
            </w:r>
          </w:p>
        </w:tc>
        <w:tc>
          <w:tcPr>
            <w:tcW w:w="2053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czerwona</w:t>
            </w:r>
          </w:p>
        </w:tc>
        <w:tc>
          <w:tcPr>
            <w:tcW w:w="2190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żółta</w:t>
            </w:r>
          </w:p>
        </w:tc>
        <w:tc>
          <w:tcPr>
            <w:tcW w:w="2190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zielona do niebieskiej</w:t>
            </w:r>
          </w:p>
        </w:tc>
      </w:tr>
      <w:tr w:rsidR="003C61FA" w:rsidTr="003C61FA">
        <w:tc>
          <w:tcPr>
            <w:tcW w:w="2135" w:type="dxa"/>
            <w:vAlign w:val="center"/>
          </w:tcPr>
          <w:p w:rsidR="000F221E" w:rsidRPr="003C61FA" w:rsidRDefault="003C61FA" w:rsidP="003C61FA">
            <w:pPr>
              <w:pStyle w:val="NormalnyWeb"/>
              <w:spacing w:line="276" w:lineRule="auto"/>
              <w:rPr>
                <w:b/>
              </w:rPr>
            </w:pPr>
            <w:r w:rsidRPr="003C61FA">
              <w:rPr>
                <w:b/>
              </w:rPr>
              <w:t>Oranż metylowy</w:t>
            </w:r>
          </w:p>
        </w:tc>
        <w:tc>
          <w:tcPr>
            <w:tcW w:w="2053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czerwona</w:t>
            </w:r>
          </w:p>
        </w:tc>
        <w:tc>
          <w:tcPr>
            <w:tcW w:w="2190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żółta (pomarańczowa)</w:t>
            </w:r>
          </w:p>
        </w:tc>
        <w:tc>
          <w:tcPr>
            <w:tcW w:w="2190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ż</w:t>
            </w:r>
            <w:r>
              <w:t>ółta (pomarańczowa)</w:t>
            </w:r>
          </w:p>
        </w:tc>
      </w:tr>
      <w:tr w:rsidR="003C61FA" w:rsidTr="003C61FA">
        <w:tc>
          <w:tcPr>
            <w:tcW w:w="2135" w:type="dxa"/>
            <w:vAlign w:val="center"/>
          </w:tcPr>
          <w:p w:rsidR="000F221E" w:rsidRPr="003C61FA" w:rsidRDefault="003C61FA" w:rsidP="003C61FA">
            <w:pPr>
              <w:pStyle w:val="NormalnyWeb"/>
              <w:spacing w:line="276" w:lineRule="auto"/>
              <w:rPr>
                <w:b/>
              </w:rPr>
            </w:pPr>
            <w:r w:rsidRPr="003C61FA">
              <w:rPr>
                <w:b/>
              </w:rPr>
              <w:t>Fenoloftaleina</w:t>
            </w:r>
          </w:p>
        </w:tc>
        <w:tc>
          <w:tcPr>
            <w:tcW w:w="2053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bezbarwna</w:t>
            </w:r>
          </w:p>
        </w:tc>
        <w:tc>
          <w:tcPr>
            <w:tcW w:w="2190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bezbarwna</w:t>
            </w:r>
          </w:p>
        </w:tc>
        <w:tc>
          <w:tcPr>
            <w:tcW w:w="2190" w:type="dxa"/>
            <w:vAlign w:val="center"/>
          </w:tcPr>
          <w:p w:rsidR="000F221E" w:rsidRDefault="003C61FA" w:rsidP="003C61FA">
            <w:pPr>
              <w:pStyle w:val="NormalnyWeb"/>
              <w:spacing w:line="276" w:lineRule="auto"/>
              <w:jc w:val="center"/>
            </w:pPr>
            <w:r>
              <w:t>malinowa</w:t>
            </w:r>
          </w:p>
        </w:tc>
      </w:tr>
    </w:tbl>
    <w:p w:rsidR="003C61FA" w:rsidRDefault="003C61FA" w:rsidP="003C61FA">
      <w:pPr>
        <w:pStyle w:val="NormalnyWeb"/>
        <w:spacing w:before="0" w:beforeAutospacing="0" w:after="0" w:afterAutospacing="0" w:line="276" w:lineRule="auto"/>
        <w:jc w:val="both"/>
      </w:pPr>
    </w:p>
    <w:p w:rsidR="003C61FA" w:rsidRDefault="003C61FA" w:rsidP="003C61F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Wodorotlenki to związki chemiczne, których cząsteczki zbudowane są z atomu metalu i grup wodorotlenowych.</w:t>
      </w:r>
    </w:p>
    <w:p w:rsidR="003C61FA" w:rsidRDefault="003C61FA" w:rsidP="003C61F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Wzór ogólny:</w:t>
      </w:r>
    </w:p>
    <w:p w:rsidR="003C61FA" w:rsidRDefault="003C61FA" w:rsidP="003C61FA">
      <w:pPr>
        <w:pStyle w:val="NormalnyWeb"/>
        <w:spacing w:before="0" w:beforeAutospacing="0" w:after="0" w:afterAutospacing="0" w:line="276" w:lineRule="auto"/>
        <w:jc w:val="both"/>
      </w:pPr>
      <w:r>
        <w:rPr>
          <w:noProof/>
        </w:rPr>
        <w:drawing>
          <wp:inline distT="0" distB="0" distL="0" distR="0" wp14:anchorId="2C2B2A2A" wp14:editId="0EFD5352">
            <wp:extent cx="5991225" cy="1133475"/>
            <wp:effectExtent l="0" t="0" r="9525" b="9525"/>
            <wp:docPr id="2" name="Obraz 2" descr="C:\Users\Dell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FA" w:rsidRDefault="003C61FA" w:rsidP="003C61FA">
      <w:pPr>
        <w:pStyle w:val="NormalnyWeb"/>
        <w:spacing w:line="276" w:lineRule="auto"/>
        <w:jc w:val="both"/>
      </w:pPr>
      <w:r>
        <w:t>Liczba grup wodorotlenowych zależy od wartościowości metalu w danym wodorotlenku.</w:t>
      </w:r>
    </w:p>
    <w:p w:rsidR="00C31B47" w:rsidRPr="003C61FA" w:rsidRDefault="00C31B47" w:rsidP="003C61FA">
      <w:pPr>
        <w:pStyle w:val="NormalnyWeb"/>
        <w:spacing w:line="276" w:lineRule="auto"/>
        <w:jc w:val="both"/>
      </w:pPr>
      <w:r w:rsidRPr="00C31B47">
        <w:rPr>
          <w:b/>
        </w:rPr>
        <w:t>……………………………………………………………………</w:t>
      </w:r>
    </w:p>
    <w:p w:rsidR="00400C95" w:rsidRPr="00504766" w:rsidRDefault="00400C95" w:rsidP="00400C95">
      <w:pPr>
        <w:pStyle w:val="NormalnyWeb"/>
        <w:jc w:val="both"/>
        <w:rPr>
          <w:b/>
        </w:rPr>
      </w:pPr>
      <w:r w:rsidRPr="00504766">
        <w:rPr>
          <w:b/>
        </w:rPr>
        <w:lastRenderedPageBreak/>
        <w:t xml:space="preserve">Jako pracę domową </w:t>
      </w:r>
      <w:r w:rsidR="00523C4C">
        <w:rPr>
          <w:b/>
        </w:rPr>
        <w:t>spróbujcie zrobić</w:t>
      </w:r>
      <w:r w:rsidRPr="00504766">
        <w:rPr>
          <w:b/>
        </w:rPr>
        <w:t xml:space="preserve"> w zeszycie zadania </w:t>
      </w:r>
      <w:r w:rsidR="00523C4C">
        <w:rPr>
          <w:b/>
        </w:rPr>
        <w:t>1, 2</w:t>
      </w:r>
      <w:r w:rsidR="00C31B47">
        <w:rPr>
          <w:b/>
        </w:rPr>
        <w:t xml:space="preserve"> </w:t>
      </w:r>
      <w:r w:rsidRPr="00504766">
        <w:rPr>
          <w:b/>
        </w:rPr>
        <w:t>ze strony 2</w:t>
      </w:r>
      <w:r w:rsidR="00523C4C">
        <w:rPr>
          <w:b/>
        </w:rPr>
        <w:t>10</w:t>
      </w:r>
      <w:r w:rsidRPr="00504766">
        <w:rPr>
          <w:b/>
        </w:rPr>
        <w:t xml:space="preserve"> w podręczniku.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  <w:r w:rsidR="00523C4C">
        <w:rPr>
          <w:rFonts w:ascii="Times New Roman" w:hAnsi="Times New Roman" w:cs="Times New Roman"/>
          <w:sz w:val="24"/>
          <w:szCs w:val="24"/>
        </w:rPr>
        <w:t>Proszę przed lekcją obejrzeć film, do którego podałam link, jeszcze raz.</w:t>
      </w:r>
      <w:bookmarkStart w:id="0" w:name="_GoBack"/>
      <w:bookmarkEnd w:id="0"/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400C95" w:rsidRDefault="00400C95" w:rsidP="00400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8E1809" w:rsidRPr="008E1809" w:rsidRDefault="008E1809" w:rsidP="008E1809">
      <w:pPr>
        <w:spacing w:after="0"/>
        <w:jc w:val="both"/>
        <w:rPr>
          <w:rFonts w:ascii="Times New Roman" w:hAnsi="Times New Roman" w:cs="Times New Roman"/>
        </w:rPr>
      </w:pPr>
    </w:p>
    <w:sectPr w:rsidR="008E1809" w:rsidRPr="008E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00E6"/>
    <w:multiLevelType w:val="hybridMultilevel"/>
    <w:tmpl w:val="6664735A"/>
    <w:lvl w:ilvl="0" w:tplc="A774BA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C7A"/>
    <w:multiLevelType w:val="hybridMultilevel"/>
    <w:tmpl w:val="B5E806D2"/>
    <w:lvl w:ilvl="0" w:tplc="83B40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21795"/>
    <w:multiLevelType w:val="hybridMultilevel"/>
    <w:tmpl w:val="ACE8D880"/>
    <w:lvl w:ilvl="0" w:tplc="33F47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066F"/>
    <w:multiLevelType w:val="hybridMultilevel"/>
    <w:tmpl w:val="5C325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41DB6"/>
    <w:multiLevelType w:val="hybridMultilevel"/>
    <w:tmpl w:val="63BC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9"/>
    <w:rsid w:val="000F221E"/>
    <w:rsid w:val="002908D9"/>
    <w:rsid w:val="00363405"/>
    <w:rsid w:val="003C61FA"/>
    <w:rsid w:val="00400C95"/>
    <w:rsid w:val="004F5530"/>
    <w:rsid w:val="00504766"/>
    <w:rsid w:val="00523C4C"/>
    <w:rsid w:val="005A0E3A"/>
    <w:rsid w:val="005A67B1"/>
    <w:rsid w:val="005B3D85"/>
    <w:rsid w:val="008E1809"/>
    <w:rsid w:val="00A859E8"/>
    <w:rsid w:val="00AE5979"/>
    <w:rsid w:val="00C30934"/>
    <w:rsid w:val="00C31B47"/>
    <w:rsid w:val="00F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C95"/>
    <w:rPr>
      <w:b/>
      <w:bCs/>
    </w:rPr>
  </w:style>
  <w:style w:type="character" w:customStyle="1" w:styleId="3l3x">
    <w:name w:val="_3l3x"/>
    <w:basedOn w:val="Domylnaczcionkaakapitu"/>
    <w:rsid w:val="00F1687B"/>
  </w:style>
  <w:style w:type="paragraph" w:styleId="Akapitzlist">
    <w:name w:val="List Paragraph"/>
    <w:basedOn w:val="Normalny"/>
    <w:uiPriority w:val="34"/>
    <w:qFormat/>
    <w:rsid w:val="00504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C95"/>
    <w:rPr>
      <w:b/>
      <w:bCs/>
    </w:rPr>
  </w:style>
  <w:style w:type="character" w:customStyle="1" w:styleId="3l3x">
    <w:name w:val="_3l3x"/>
    <w:basedOn w:val="Domylnaczcionkaakapitu"/>
    <w:rsid w:val="00F1687B"/>
  </w:style>
  <w:style w:type="paragraph" w:styleId="Akapitzlist">
    <w:name w:val="List Paragraph"/>
    <w:basedOn w:val="Normalny"/>
    <w:uiPriority w:val="34"/>
    <w:qFormat/>
    <w:rsid w:val="00504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ffskVaXp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2020-06-04T04:08:00Z</dcterms:created>
  <dcterms:modified xsi:type="dcterms:W3CDTF">2020-06-04T04:47:00Z</dcterms:modified>
</cp:coreProperties>
</file>