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5" w:rsidRPr="00691F65" w:rsidRDefault="00691F65" w:rsidP="00691F65">
      <w:pPr>
        <w:spacing w:line="360" w:lineRule="auto"/>
        <w:jc w:val="both"/>
        <w:rPr>
          <w:rFonts w:cs="Times New Roman"/>
          <w:b/>
          <w:bCs/>
        </w:rPr>
      </w:pPr>
      <w:r w:rsidRPr="00691F65">
        <w:rPr>
          <w:rStyle w:val="Hipercze"/>
          <w:rFonts w:cs="Times New Roman"/>
          <w:b/>
          <w:bCs/>
          <w:color w:val="000000"/>
          <w:u w:val="none"/>
          <w:lang w:val="pl-PL"/>
        </w:rPr>
        <w:t>KLASA III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Posłuchaj nagrania do zadania 1 na stronie 59 w podręczniku i przeczytaj tekst o pieniążkach w Australii. Jeśli zrozumienie go sprawi Ci problem przeczytaj poniższe tłumaczenie.</w:t>
      </w:r>
    </w:p>
    <w:p w:rsidR="00691F65" w:rsidRPr="00691F65" w:rsidRDefault="00691F65" w:rsidP="00691F65">
      <w:pPr>
        <w:spacing w:line="360" w:lineRule="auto"/>
        <w:jc w:val="both"/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W Australii są dolary australijskie oraz centy. Jeden dolar to 100 centów. Na jednodolarowej monecie jest 5 kangurów. Na monetach są także inne australijskie zwierzęta. Na banknocie pięciodolarowym jest zdjęcie królowej Elżbiety II. Ludzie używają monet, banknotów oraz kart płatniczych.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Australia to jeden z krajów, w którym mówi się po angielsku. Czy wiesz gdzie on leży? Jeśli tak to wspaniale! :-) Jeśli nie... sprawdź to na mapie. Poproś rodziców o pomoc.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Zrób w zeszycie notatkę: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coin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– moneta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banknote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=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note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– banknot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bank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card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– karta płatnicza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Can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I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have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…. ,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please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>? - Czy mogę prosić … ?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cs="Times New Roman"/>
          <w:color w:val="000000"/>
          <w:u w:val="none"/>
          <w:lang w:val="en-US"/>
        </w:rPr>
      </w:pPr>
      <w:r w:rsidRPr="00691F65">
        <w:rPr>
          <w:rStyle w:val="Hipercze"/>
          <w:rFonts w:cs="Times New Roman"/>
          <w:color w:val="000000"/>
          <w:u w:val="none"/>
          <w:lang w:val="en-US"/>
        </w:rPr>
        <w:t xml:space="preserve">Here you are! -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en-US"/>
        </w:rPr>
        <w:t>Proszę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en-US"/>
        </w:rPr>
        <w:t xml:space="preserve">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en-US"/>
        </w:rPr>
        <w:t>bardzo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en-US"/>
        </w:rPr>
        <w:t>!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cs="Times New Roman"/>
          <w:color w:val="000000"/>
          <w:u w:val="none"/>
          <w:lang w:val="en-US"/>
        </w:rPr>
      </w:pPr>
      <w:r w:rsidRPr="00691F65">
        <w:rPr>
          <w:rStyle w:val="Hipercze"/>
          <w:rFonts w:cs="Times New Roman"/>
          <w:color w:val="000000"/>
          <w:u w:val="none"/>
          <w:lang w:val="en-US"/>
        </w:rPr>
        <w:t xml:space="preserve">How much is it ? - Ile to </w:t>
      </w:r>
      <w:proofErr w:type="spellStart"/>
      <w:r w:rsidRPr="00691F65">
        <w:rPr>
          <w:rStyle w:val="Hipercze"/>
          <w:rFonts w:cs="Times New Roman"/>
          <w:color w:val="000000"/>
          <w:u w:val="none"/>
          <w:lang w:val="en-US"/>
        </w:rPr>
        <w:t>kosztuje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en-US"/>
        </w:rPr>
        <w:t>?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proofErr w:type="spellStart"/>
      <w:r w:rsidRPr="00691F65">
        <w:rPr>
          <w:rStyle w:val="Hipercze"/>
          <w:rFonts w:cs="Times New Roman"/>
          <w:color w:val="000000"/>
          <w:u w:val="none"/>
          <w:lang w:val="pl-PL"/>
        </w:rPr>
        <w:t>It's</w:t>
      </w:r>
      <w:proofErr w:type="spellEnd"/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 ….- Kosztuje …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Posłuchaj dialogu z zad. 2 na stronie 59.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Wysłuchaj informacji w zad. 3 na stronie 59 . Popatrz na zdjęcia, przyjrzyj się flagom </w:t>
      </w:r>
      <w:r>
        <w:rPr>
          <w:rStyle w:val="Hipercze"/>
          <w:rFonts w:cs="Times New Roman"/>
          <w:color w:val="000000"/>
          <w:u w:val="none"/>
          <w:lang w:val="pl-PL"/>
        </w:rPr>
        <w:br/>
      </w:r>
      <w:r w:rsidRPr="00691F65">
        <w:rPr>
          <w:rStyle w:val="Hipercze"/>
          <w:rFonts w:cs="Times New Roman"/>
          <w:color w:val="000000"/>
          <w:u w:val="none"/>
          <w:lang w:val="pl-PL"/>
        </w:rPr>
        <w:t>3 państw, używanym w nich banknotom oraz monetom.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>Rozwiąż zadania ze strony 56 w zeszycie ćwiczeń. Wskazówka:</w:t>
      </w:r>
    </w:p>
    <w:p w:rsidR="00691F65" w:rsidRPr="00691F65" w:rsidRDefault="00691F65" w:rsidP="00691F65">
      <w:pPr>
        <w:spacing w:line="360" w:lineRule="auto"/>
        <w:jc w:val="both"/>
        <w:rPr>
          <w:rFonts w:cs="Times New Roman"/>
        </w:rPr>
      </w:pP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eastAsia="Arial" w:cs="Times New Roman"/>
          <w:color w:val="000000"/>
          <w:u w:val="none"/>
          <w:lang w:val="pl-PL"/>
        </w:rPr>
      </w:pPr>
      <w:r w:rsidRPr="00691F65">
        <w:rPr>
          <w:rStyle w:val="Hipercze"/>
          <w:rFonts w:cs="Times New Roman"/>
          <w:color w:val="000000"/>
          <w:u w:val="none"/>
          <w:lang w:val="pl-PL"/>
        </w:rPr>
        <w:t xml:space="preserve">euro  oznaczamy symbolem </w:t>
      </w:r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€ 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eastAsia="Arial" w:cs="Times New Roman"/>
          <w:color w:val="000000"/>
          <w:u w:val="none"/>
          <w:lang w:val="pl-PL"/>
        </w:rPr>
      </w:pPr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1 € = 100 </w:t>
      </w:r>
      <w:proofErr w:type="spellStart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>cents</w:t>
      </w:r>
      <w:proofErr w:type="spellEnd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  (jedno euro to 100 centów)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eastAsia="Arial" w:cs="Times New Roman"/>
          <w:color w:val="000000"/>
          <w:u w:val="none"/>
          <w:lang w:val="pl-PL"/>
        </w:rPr>
      </w:pPr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Jeśli cena produktu wynosi np. € 1,50 to czytamy ją “one euro and </w:t>
      </w:r>
      <w:proofErr w:type="spellStart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>fifty</w:t>
      </w:r>
      <w:proofErr w:type="spellEnd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 </w:t>
      </w:r>
      <w:proofErr w:type="spellStart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>cents</w:t>
      </w:r>
      <w:proofErr w:type="spellEnd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” </w:t>
      </w:r>
    </w:p>
    <w:p w:rsidR="00691F65" w:rsidRPr="00691F65" w:rsidRDefault="00691F65" w:rsidP="00691F65">
      <w:pPr>
        <w:spacing w:line="360" w:lineRule="auto"/>
        <w:jc w:val="both"/>
        <w:rPr>
          <w:rStyle w:val="Hipercze"/>
          <w:rFonts w:eastAsia="Arial" w:cs="Times New Roman"/>
          <w:color w:val="000000"/>
          <w:u w:val="none"/>
          <w:lang w:val="pl-PL"/>
        </w:rPr>
      </w:pPr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>funta oznaczamy symbolem ₤</w:t>
      </w:r>
    </w:p>
    <w:p w:rsidR="00505AF2" w:rsidRPr="00691F65" w:rsidRDefault="00691F65" w:rsidP="00691F65">
      <w:pPr>
        <w:spacing w:line="360" w:lineRule="auto"/>
        <w:jc w:val="both"/>
      </w:pPr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1 ₤ = 100 </w:t>
      </w:r>
      <w:proofErr w:type="spellStart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>pence</w:t>
      </w:r>
      <w:proofErr w:type="spellEnd"/>
      <w:r w:rsidRPr="00691F65">
        <w:rPr>
          <w:rStyle w:val="Hipercze"/>
          <w:rFonts w:eastAsia="Arial" w:cs="Times New Roman"/>
          <w:color w:val="000000"/>
          <w:u w:val="none"/>
          <w:lang w:val="pl-PL"/>
        </w:rPr>
        <w:t xml:space="preserve"> (jeden funt to 100 pensów)</w:t>
      </w:r>
    </w:p>
    <w:sectPr w:rsidR="00505AF2" w:rsidRPr="00691F65" w:rsidSect="00691F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1F65"/>
    <w:rsid w:val="00505AF2"/>
    <w:rsid w:val="006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F6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2020-04-25T19:50:00Z</dcterms:created>
  <dcterms:modified xsi:type="dcterms:W3CDTF">2020-04-25T19:55:00Z</dcterms:modified>
</cp:coreProperties>
</file>