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9E" w:rsidRDefault="0042549E" w:rsidP="0042549E">
      <w:pPr>
        <w:pStyle w:val="Standard"/>
        <w:spacing w:line="360" w:lineRule="auto"/>
        <w:jc w:val="center"/>
        <w:rPr>
          <w:b/>
        </w:rPr>
      </w:pPr>
      <w:r>
        <w:rPr>
          <w:b/>
        </w:rPr>
        <w:t>Drodzy Uczniowie</w:t>
      </w:r>
    </w:p>
    <w:p w:rsidR="0042549E" w:rsidRDefault="0042549E" w:rsidP="0042549E">
      <w:pPr>
        <w:pStyle w:val="Standard"/>
        <w:spacing w:line="360" w:lineRule="auto"/>
        <w:jc w:val="center"/>
      </w:pPr>
    </w:p>
    <w:p w:rsidR="0042549E" w:rsidRDefault="0042549E" w:rsidP="0042549E">
      <w:pPr>
        <w:pStyle w:val="Standard"/>
        <w:spacing w:line="360" w:lineRule="auto"/>
      </w:pPr>
      <w:r>
        <w:tab/>
        <w:t>Przed nami kolejne dni pracy zdalnej. Poniżej znajdziecie rozpisane kolejne tematy</w:t>
      </w:r>
    </w:p>
    <w:p w:rsidR="0042549E" w:rsidRDefault="0042549E" w:rsidP="0042549E">
      <w:pPr>
        <w:pStyle w:val="Standard"/>
        <w:spacing w:line="360" w:lineRule="auto"/>
      </w:pPr>
      <w:r>
        <w:t xml:space="preserve">i zagadnienia, do realizacji.  </w:t>
      </w:r>
      <w:r>
        <w:rPr>
          <w:b/>
        </w:rPr>
        <w:t>Zależy mi abyście pracowali systematycznie i samodzielnie</w:t>
      </w:r>
      <w:r>
        <w:t>. Starajcie się przepracować jedną lekcję z matematyki dziennie, niektóre tematy przewidziane są na dwa dni. Nie zostawiajcie sobie pracy „na potem”, ponieważ to może spowodować nawarstwianie się zaległości!!!</w:t>
      </w:r>
    </w:p>
    <w:p w:rsidR="0042549E" w:rsidRDefault="0042549E" w:rsidP="0042549E">
      <w:pPr>
        <w:pStyle w:val="Standard"/>
        <w:spacing w:line="360" w:lineRule="auto"/>
      </w:pPr>
      <w:r>
        <w:tab/>
        <w:t>Po powrocie do szkoły, mam nadzieję już niedługo, sprawdzę Wasze zeszyty, pod kątem systematyczności i kompletności notatek.</w:t>
      </w:r>
    </w:p>
    <w:p w:rsidR="0042549E" w:rsidRDefault="0042549E" w:rsidP="0042549E">
      <w:pPr>
        <w:pStyle w:val="Standard"/>
        <w:spacing w:line="360" w:lineRule="auto"/>
      </w:pPr>
    </w:p>
    <w:p w:rsidR="0042549E" w:rsidRDefault="0042549E" w:rsidP="0042549E">
      <w:pPr>
        <w:pStyle w:val="Standard"/>
        <w:spacing w:line="360" w:lineRule="auto"/>
      </w:pPr>
      <w:r>
        <w:rPr>
          <w:color w:val="FF0000"/>
        </w:rPr>
        <w:tab/>
      </w:r>
      <w:r>
        <w:rPr>
          <w:b/>
          <w:bCs/>
        </w:rPr>
        <w:t>Nie musicie już przesyłać mi zdjęć waszej pracy w zeszytach</w:t>
      </w:r>
      <w:r>
        <w:rPr>
          <w:b/>
          <w:bCs/>
          <w:color w:val="FF0000"/>
        </w:rPr>
        <w:t>, codziennie będę wskazywać kilka osób, które prześlą mi zdjęcie rozwiązanego konkretnego zadania z zeszytu lub z ćwiczeń – za to będę wpisywać oceny</w:t>
      </w:r>
      <w:r>
        <w:rPr>
          <w:b/>
          <w:bCs/>
        </w:rPr>
        <w:t xml:space="preserve"> Wiadomość będę wysyłać o godzinie  15:00-15:10na ma</w:t>
      </w:r>
      <w:r w:rsidR="00E356E3">
        <w:rPr>
          <w:b/>
          <w:bCs/>
        </w:rPr>
        <w:t>ila lub Messenger , kto ma mi odesłać zadania.</w:t>
      </w:r>
    </w:p>
    <w:p w:rsidR="0042549E" w:rsidRDefault="0042549E" w:rsidP="0042549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Kontaktować się będę z Wami  mailowo.  </w:t>
      </w:r>
    </w:p>
    <w:p w:rsidR="0042549E" w:rsidRDefault="0042549E" w:rsidP="0042549E">
      <w:pPr>
        <w:pStyle w:val="Standard"/>
        <w:spacing w:line="360" w:lineRule="auto"/>
      </w:pPr>
      <w:r>
        <w:rPr>
          <w:b/>
          <w:bCs/>
        </w:rPr>
        <w:tab/>
        <w:t xml:space="preserve">Mój mail: </w:t>
      </w:r>
      <w:hyperlink r:id="rId7" w:history="1">
        <w:r>
          <w:rPr>
            <w:rStyle w:val="Hipercze"/>
            <w:b/>
            <w:bCs/>
          </w:rPr>
          <w:t>gosiakargol83@gmail.com</w:t>
        </w:r>
      </w:hyperlink>
    </w:p>
    <w:p w:rsidR="00E9148D" w:rsidRDefault="0042549E" w:rsidP="0042549E">
      <w:pPr>
        <w:pStyle w:val="Standard"/>
        <w:spacing w:line="360" w:lineRule="auto"/>
        <w:jc w:val="center"/>
        <w:rPr>
          <w:rStyle w:val="Hipercze"/>
          <w:b/>
          <w:bCs/>
        </w:rPr>
      </w:pPr>
      <w:r>
        <w:rPr>
          <w:bCs/>
        </w:rPr>
        <w:t>Proszę aby uczniowie sprawdzali również stronę</w:t>
      </w:r>
      <w:r>
        <w:rPr>
          <w:b/>
          <w:bCs/>
        </w:rPr>
        <w:t xml:space="preserve"> </w:t>
      </w:r>
      <w:hyperlink r:id="rId8" w:history="1">
        <w:r>
          <w:rPr>
            <w:rStyle w:val="Hipercze"/>
            <w:b/>
            <w:bCs/>
          </w:rPr>
          <w:t>https://padlet.com/gosiakargol83/Bookmarks</w:t>
        </w:r>
      </w:hyperlink>
    </w:p>
    <w:p w:rsidR="0042549E" w:rsidRPr="0042549E" w:rsidRDefault="0042549E" w:rsidP="0042549E">
      <w:pPr>
        <w:pStyle w:val="Standard"/>
        <w:spacing w:line="360" w:lineRule="auto"/>
        <w:rPr>
          <w:i/>
          <w:iCs/>
        </w:rPr>
      </w:pPr>
      <w:r>
        <w:rPr>
          <w:rStyle w:val="Hipercze"/>
          <w:b/>
          <w:bCs/>
        </w:rPr>
        <w:t>12.05.2020</w:t>
      </w:r>
      <w:r>
        <w:rPr>
          <w:rStyle w:val="Hipercze"/>
          <w:b/>
          <w:bCs/>
          <w:color w:val="auto"/>
        </w:rPr>
        <w:t xml:space="preserve"> </w:t>
      </w:r>
      <w:r>
        <w:rPr>
          <w:rStyle w:val="Hipercze"/>
          <w:b/>
          <w:bCs/>
          <w:color w:val="auto"/>
          <w:u w:val="none"/>
        </w:rPr>
        <w:t>umieszczę na grupie oraz powyższym linku zadanie dodatkowe</w:t>
      </w:r>
    </w:p>
    <w:p w:rsidR="00E9148D" w:rsidRDefault="00E9148D" w:rsidP="00A501C6">
      <w:pPr>
        <w:pStyle w:val="Standard"/>
        <w:spacing w:line="360" w:lineRule="auto"/>
        <w:jc w:val="center"/>
        <w:rPr>
          <w:i/>
          <w:iCs/>
        </w:rPr>
      </w:pPr>
    </w:p>
    <w:p w:rsidR="00A501C6" w:rsidRDefault="00A501C6" w:rsidP="00A501C6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</w:rPr>
        <w:t>Lekcja 1</w:t>
      </w:r>
    </w:p>
    <w:p w:rsidR="00A501C6" w:rsidRDefault="00A501C6" w:rsidP="00A501C6"/>
    <w:p w:rsidR="00A501C6" w:rsidRDefault="00A501C6" w:rsidP="00A501C6">
      <w:pPr>
        <w:pStyle w:val="Standard"/>
        <w:spacing w:line="360" w:lineRule="auto"/>
        <w:rPr>
          <w:rFonts w:cs="Times New Roman"/>
          <w:color w:val="030303"/>
          <w:u w:val="single"/>
          <w:shd w:val="clear" w:color="auto" w:fill="F9F9F9"/>
        </w:rPr>
      </w:pPr>
      <w:r>
        <w:rPr>
          <w:i/>
          <w:iCs/>
          <w:u w:val="single"/>
        </w:rPr>
        <w:t xml:space="preserve">Temat: </w:t>
      </w:r>
      <w:r>
        <w:rPr>
          <w:rFonts w:cs="Times New Roman"/>
          <w:color w:val="030303"/>
          <w:u w:val="single"/>
          <w:shd w:val="clear" w:color="auto" w:fill="F9F9F9"/>
        </w:rPr>
        <w:t>Pierwiastki</w:t>
      </w:r>
    </w:p>
    <w:p w:rsidR="00A501C6" w:rsidRDefault="00A501C6" w:rsidP="00A501C6">
      <w:pPr>
        <w:pStyle w:val="Standard"/>
        <w:spacing w:line="360" w:lineRule="auto"/>
        <w:rPr>
          <w:rStyle w:val="Pogrubienie"/>
          <w:rFonts w:ascii="&amp;quot" w:hAnsi="&amp;quot" w:hint="eastAsia"/>
          <w:b w:val="0"/>
        </w:rPr>
      </w:pPr>
      <w:r w:rsidRPr="00A501C6">
        <w:rPr>
          <w:rStyle w:val="Pogrubienie"/>
          <w:rFonts w:ascii="&amp;quot" w:hAnsi="&amp;quot"/>
          <w:b w:val="0"/>
        </w:rPr>
        <w:t xml:space="preserve">Kontynuacja </w:t>
      </w:r>
      <w:r>
        <w:rPr>
          <w:rStyle w:val="Pogrubienie"/>
          <w:rFonts w:ascii="&amp;quot" w:hAnsi="&amp;quot"/>
          <w:b w:val="0"/>
        </w:rPr>
        <w:t xml:space="preserve">tematu pierwiastki </w:t>
      </w:r>
    </w:p>
    <w:p w:rsidR="00B936B3" w:rsidRDefault="00B936B3" w:rsidP="00A501C6">
      <w:pPr>
        <w:pStyle w:val="Standard"/>
        <w:spacing w:line="360" w:lineRule="auto"/>
        <w:rPr>
          <w:rStyle w:val="Pogrubienie"/>
          <w:rFonts w:ascii="&amp;quot" w:hAnsi="&amp;quot" w:hint="eastAsia"/>
          <w:b w:val="0"/>
        </w:rPr>
      </w:pPr>
    </w:p>
    <w:p w:rsidR="005452EC" w:rsidRDefault="00B936B3" w:rsidP="00A501C6">
      <w:pPr>
        <w:pStyle w:val="Standard"/>
        <w:spacing w:line="360" w:lineRule="auto"/>
        <w:rPr>
          <w:rStyle w:val="Pogrubienie"/>
          <w:rFonts w:ascii="&amp;quot" w:hAnsi="&amp;quot" w:hint="eastAsia"/>
          <w:b w:val="0"/>
        </w:rPr>
      </w:pPr>
      <w:r>
        <w:rPr>
          <w:rStyle w:val="Pogrubienie"/>
          <w:rFonts w:ascii="&amp;quot" w:hAnsi="&amp;quot"/>
          <w:b w:val="0"/>
        </w:rPr>
        <w:t>Podręcznik z</w:t>
      </w:r>
      <w:r w:rsidR="005452EC">
        <w:rPr>
          <w:rStyle w:val="Pogrubienie"/>
          <w:rFonts w:ascii="&amp;quot" w:hAnsi="&amp;quot"/>
          <w:b w:val="0"/>
        </w:rPr>
        <w:t>ad 14-16 strona 249/250</w:t>
      </w:r>
    </w:p>
    <w:p w:rsidR="005452EC" w:rsidRPr="00A501C6" w:rsidRDefault="005452EC" w:rsidP="00A501C6">
      <w:pPr>
        <w:pStyle w:val="Standard"/>
        <w:spacing w:line="360" w:lineRule="auto"/>
        <w:rPr>
          <w:rStyle w:val="Pogrubienie"/>
          <w:rFonts w:ascii="&amp;quot" w:hAnsi="&amp;quot" w:hint="eastAsia"/>
          <w:b w:val="0"/>
        </w:rPr>
      </w:pPr>
    </w:p>
    <w:p w:rsidR="00246130" w:rsidRDefault="00246130" w:rsidP="00246130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Style w:val="Pogrubienie"/>
          <w:rFonts w:ascii="&amp;quot" w:hAnsi="&amp;quot"/>
          <w:sz w:val="28"/>
          <w:szCs w:val="28"/>
        </w:rPr>
        <w:t>Dodawanie i odejmowanie pierwiastków posiadających te same liczby podpierwiastkowe</w:t>
      </w:r>
    </w:p>
    <w:p w:rsidR="00246130" w:rsidRDefault="00246130" w:rsidP="00246130">
      <w:pPr>
        <w:pStyle w:val="Standard"/>
        <w:spacing w:line="360" w:lineRule="auto"/>
        <w:rPr>
          <w:rFonts w:cs="Times New Roman"/>
          <w:bCs/>
          <w:color w:val="000000"/>
          <w:sz w:val="23"/>
          <w:szCs w:val="23"/>
        </w:rPr>
      </w:pPr>
      <w:r>
        <w:rPr>
          <w:rFonts w:cs="Times New Roman"/>
          <w:bCs/>
          <w:color w:val="000000"/>
          <w:sz w:val="23"/>
          <w:szCs w:val="23"/>
        </w:rPr>
        <w:t>Dodawanie i odejmowanie pierwiastków polega na dodaniu lub odjęciu tych liczb stojących przed pierwiastkami i przepisaniu liczby z pierwiastkiem. P</w:t>
      </w:r>
      <w:r>
        <w:rPr>
          <w:rFonts w:cs="Times New Roman"/>
          <w:color w:val="000000"/>
          <w:sz w:val="23"/>
          <w:szCs w:val="23"/>
        </w:rPr>
        <w:t xml:space="preserve">rzed każdym znakiem pierwiastka stoi pewna liczba. Nawet jak jej nie widzimy to domyślnie stoi przed pierwiastkiem liczba 1. </w:t>
      </w:r>
    </w:p>
    <w:p w:rsidR="00246130" w:rsidRDefault="00246130" w:rsidP="00246130">
      <w:pPr>
        <w:pStyle w:val="Standard"/>
        <w:spacing w:line="360" w:lineRule="auto"/>
        <w:rPr>
          <w:rFonts w:cs="Times New Roman"/>
          <w:sz w:val="23"/>
          <w:szCs w:val="23"/>
        </w:rPr>
      </w:pPr>
    </w:p>
    <w:p w:rsidR="00246130" w:rsidRDefault="00246130" w:rsidP="00246130">
      <w:pPr>
        <w:pStyle w:val="Standard"/>
        <w:spacing w:line="360" w:lineRule="auto"/>
      </w:pPr>
      <w:r>
        <w:lastRenderedPageBreak/>
        <w:t>W razie trudności odsyłam do strony:</w:t>
      </w:r>
    </w:p>
    <w:p w:rsidR="00BD6921" w:rsidRDefault="00DE20EF" w:rsidP="00246130">
      <w:pPr>
        <w:rPr>
          <w:rFonts w:cs="Mangal"/>
        </w:rPr>
      </w:pPr>
      <w:hyperlink r:id="rId9" w:history="1">
        <w:r w:rsidR="00246130">
          <w:rPr>
            <w:rStyle w:val="Hipercze"/>
            <w:rFonts w:cs="Times New Roman"/>
            <w:iCs/>
          </w:rPr>
          <w:t>https://www.youtube.com/watch?v=BMUODqxKZZw</w:t>
        </w:r>
      </w:hyperlink>
    </w:p>
    <w:p w:rsidR="005452EC" w:rsidRDefault="005452EC" w:rsidP="005452EC">
      <w:pPr>
        <w:pStyle w:val="NormalnyWeb"/>
        <w:spacing w:before="0" w:beforeAutospacing="0" w:after="0" w:afterAutospacing="0" w:line="331" w:lineRule="atLeast"/>
        <w:rPr>
          <w:rFonts w:ascii="Arial" w:hAnsi="Arial" w:cs="Arial"/>
          <w:bCs/>
          <w:color w:val="000000"/>
        </w:rPr>
      </w:pPr>
      <w:r w:rsidRPr="005452EC">
        <w:rPr>
          <w:rFonts w:ascii="Arial" w:hAnsi="Arial" w:cs="Arial"/>
          <w:bCs/>
          <w:color w:val="000000"/>
        </w:rPr>
        <w:t>Przepisz do zeszytu wzory oraz zapoznaj się z przykładami:</w:t>
      </w:r>
      <w:r>
        <w:rPr>
          <w:rFonts w:ascii="Arial" w:hAnsi="Arial" w:cs="Arial"/>
          <w:bCs/>
          <w:color w:val="000000"/>
        </w:rPr>
        <w:t>(strona 247)</w:t>
      </w:r>
    </w:p>
    <w:p w:rsidR="005452EC" w:rsidRDefault="005452EC" w:rsidP="005452EC">
      <w:pPr>
        <w:pStyle w:val="NormalnyWeb"/>
        <w:spacing w:before="0" w:beforeAutospacing="0" w:after="0" w:afterAutospacing="0" w:line="331" w:lineRule="atLeas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468624" cy="1426464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nanie  pier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62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988" w:rsidRDefault="00571988" w:rsidP="005452EC">
      <w:pPr>
        <w:pStyle w:val="NormalnyWeb"/>
        <w:spacing w:before="0" w:beforeAutospacing="0" w:after="0" w:afterAutospacing="0" w:line="331" w:lineRule="atLeast"/>
        <w:rPr>
          <w:color w:val="000000"/>
        </w:rPr>
      </w:pPr>
    </w:p>
    <w:p w:rsidR="005452EC" w:rsidRDefault="005452EC" w:rsidP="005452EC">
      <w:pPr>
        <w:pStyle w:val="NormalnyWeb"/>
        <w:spacing w:before="0" w:beforeAutospacing="0" w:after="0" w:afterAutospacing="0" w:line="331" w:lineRule="atLeast"/>
        <w:rPr>
          <w:color w:val="000000"/>
        </w:rPr>
      </w:pPr>
      <w:r>
        <w:rPr>
          <w:color w:val="000000"/>
        </w:rPr>
        <w:t>Następnie wykonaj zadania 17-25 strona 250-251</w:t>
      </w:r>
    </w:p>
    <w:p w:rsidR="005452EC" w:rsidRDefault="005452EC" w:rsidP="005452EC">
      <w:pPr>
        <w:pStyle w:val="NormalnyWeb"/>
        <w:spacing w:before="0" w:beforeAutospacing="0" w:after="0" w:afterAutospacing="0" w:line="331" w:lineRule="atLeast"/>
        <w:rPr>
          <w:color w:val="000000"/>
        </w:rPr>
      </w:pPr>
      <w:r>
        <w:rPr>
          <w:color w:val="000000"/>
        </w:rPr>
        <w:t>Ćwiczenia</w:t>
      </w:r>
      <w:r w:rsidR="00571988">
        <w:rPr>
          <w:color w:val="000000"/>
        </w:rPr>
        <w:t xml:space="preserve"> 59-60</w:t>
      </w:r>
    </w:p>
    <w:p w:rsidR="00571988" w:rsidRDefault="00A87AA0" w:rsidP="005452EC">
      <w:pPr>
        <w:pStyle w:val="NormalnyWeb"/>
        <w:spacing w:before="0" w:beforeAutospacing="0" w:after="0" w:afterAutospacing="0" w:line="331" w:lineRule="atLeast"/>
        <w:rPr>
          <w:color w:val="000000"/>
        </w:rPr>
      </w:pPr>
      <w:r>
        <w:rPr>
          <w:color w:val="000000"/>
        </w:rPr>
        <w:t xml:space="preserve"> Zanim przejdziesz do ćwiczenia 3 strona 59  zapoznaj się z filmem( szacowanie pierwiastków)</w:t>
      </w:r>
    </w:p>
    <w:p w:rsidR="00A87AA0" w:rsidRDefault="00DE20EF" w:rsidP="005452EC">
      <w:pPr>
        <w:pStyle w:val="NormalnyWeb"/>
        <w:spacing w:before="0" w:beforeAutospacing="0" w:after="0" w:afterAutospacing="0" w:line="331" w:lineRule="atLeast"/>
        <w:rPr>
          <w:color w:val="000000"/>
        </w:rPr>
      </w:pPr>
      <w:hyperlink r:id="rId11" w:history="1">
        <w:r w:rsidR="00A87AA0" w:rsidRPr="000E283D">
          <w:rPr>
            <w:rStyle w:val="Hipercze"/>
          </w:rPr>
          <w:t>https://www.youtube.com/watch?v=2Wwa2lYC7P4</w:t>
        </w:r>
      </w:hyperlink>
    </w:p>
    <w:p w:rsidR="00A87AA0" w:rsidRDefault="00A87AA0" w:rsidP="00A87AA0">
      <w:pPr>
        <w:pStyle w:val="Standard"/>
        <w:spacing w:line="360" w:lineRule="auto"/>
        <w:jc w:val="center"/>
        <w:rPr>
          <w:i/>
          <w:iCs/>
        </w:rPr>
      </w:pPr>
    </w:p>
    <w:p w:rsidR="00A87AA0" w:rsidRDefault="00A87AA0" w:rsidP="00A87AA0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</w:rPr>
        <w:t>Lekcja 2</w:t>
      </w:r>
    </w:p>
    <w:p w:rsidR="00A87AA0" w:rsidRDefault="00A87AA0" w:rsidP="00A87AA0">
      <w:bookmarkStart w:id="0" w:name="_GoBack"/>
      <w:bookmarkEnd w:id="0"/>
    </w:p>
    <w:p w:rsidR="00A87AA0" w:rsidRDefault="00A87AA0" w:rsidP="00A87AA0">
      <w:pPr>
        <w:pStyle w:val="Standard"/>
        <w:spacing w:line="360" w:lineRule="auto"/>
        <w:rPr>
          <w:rFonts w:cs="Times New Roman"/>
          <w:color w:val="030303"/>
          <w:u w:val="single"/>
          <w:shd w:val="clear" w:color="auto" w:fill="F9F9F9"/>
        </w:rPr>
      </w:pPr>
      <w:r>
        <w:rPr>
          <w:i/>
          <w:iCs/>
          <w:u w:val="single"/>
        </w:rPr>
        <w:t xml:space="preserve">Temat: </w:t>
      </w:r>
      <w:r>
        <w:rPr>
          <w:rFonts w:cs="Times New Roman"/>
          <w:color w:val="030303"/>
          <w:u w:val="single"/>
          <w:shd w:val="clear" w:color="auto" w:fill="F9F9F9"/>
        </w:rPr>
        <w:t>Działania na pierwiastkach</w:t>
      </w:r>
    </w:p>
    <w:p w:rsidR="00A87AA0" w:rsidRDefault="00A87AA0" w:rsidP="00A87AA0">
      <w:pPr>
        <w:pStyle w:val="Standard"/>
        <w:spacing w:line="360" w:lineRule="auto"/>
        <w:rPr>
          <w:rFonts w:cs="Times New Roman"/>
          <w:color w:val="030303"/>
          <w:shd w:val="clear" w:color="auto" w:fill="F9F9F9"/>
        </w:rPr>
      </w:pPr>
    </w:p>
    <w:p w:rsidR="00A87AA0" w:rsidRDefault="00A87AA0" w:rsidP="00A87AA0">
      <w:pPr>
        <w:pStyle w:val="Standard"/>
        <w:spacing w:line="360" w:lineRule="auto"/>
        <w:rPr>
          <w:rFonts w:cs="Times New Roman"/>
          <w:color w:val="030303"/>
          <w:shd w:val="clear" w:color="auto" w:fill="F9F9F9"/>
        </w:rPr>
      </w:pPr>
      <w:r w:rsidRPr="00A87AA0">
        <w:rPr>
          <w:rFonts w:cs="Times New Roman"/>
          <w:color w:val="030303"/>
          <w:shd w:val="clear" w:color="auto" w:fill="F9F9F9"/>
        </w:rPr>
        <w:t>Podręcznik</w:t>
      </w:r>
      <w:r>
        <w:rPr>
          <w:rFonts w:cs="Times New Roman"/>
          <w:color w:val="030303"/>
          <w:shd w:val="clear" w:color="auto" w:fill="F9F9F9"/>
        </w:rPr>
        <w:t xml:space="preserve"> 252</w:t>
      </w:r>
    </w:p>
    <w:p w:rsidR="00A87AA0" w:rsidRDefault="00A87AA0" w:rsidP="00A87AA0">
      <w:pPr>
        <w:pStyle w:val="Standard"/>
        <w:spacing w:line="360" w:lineRule="auto"/>
        <w:rPr>
          <w:rFonts w:cs="Times New Roman"/>
          <w:color w:val="000000"/>
        </w:rPr>
      </w:pPr>
      <w:r w:rsidRPr="00A87AA0">
        <w:rPr>
          <w:rFonts w:cs="Times New Roman"/>
          <w:color w:val="000000"/>
        </w:rPr>
        <w:t>Podczas dzisiejszej lekcji będziesz wykonywać działania na pierwiastkach kwadratowych i pierwiastkach sześciennych.</w:t>
      </w:r>
    </w:p>
    <w:p w:rsidR="00E9148D" w:rsidRDefault="00E9148D" w:rsidP="00E9148D">
      <w:pPr>
        <w:pStyle w:val="NormalnyWeb"/>
        <w:spacing w:before="0" w:beforeAutospacing="0" w:after="0" w:afterAutospacing="0" w:line="331" w:lineRule="atLeast"/>
        <w:ind w:firstLine="720"/>
        <w:rPr>
          <w:color w:val="000000"/>
        </w:rPr>
      </w:pPr>
      <w:r w:rsidRPr="00E9148D">
        <w:rPr>
          <w:color w:val="000000"/>
        </w:rPr>
        <w:t xml:space="preserve">Uważnie obejrzyj poniższe filmy, przeanalizuj przykłady zaprezentowane podczas tych </w:t>
      </w:r>
      <w:proofErr w:type="spellStart"/>
      <w:r w:rsidRPr="00E9148D">
        <w:rPr>
          <w:color w:val="000000"/>
        </w:rPr>
        <w:t>wideolekcji</w:t>
      </w:r>
      <w:proofErr w:type="spellEnd"/>
      <w:r w:rsidRPr="00E9148D">
        <w:rPr>
          <w:color w:val="000000"/>
        </w:rPr>
        <w:t>, przepisz ZAPAMIĘTAJ!</w:t>
      </w:r>
    </w:p>
    <w:p w:rsidR="00E9148D" w:rsidRDefault="00E9148D" w:rsidP="00E9148D">
      <w:pPr>
        <w:pStyle w:val="NormalnyWeb"/>
        <w:spacing w:before="0" w:beforeAutospacing="0" w:after="0" w:afterAutospacing="0" w:line="331" w:lineRule="atLeast"/>
        <w:ind w:firstLine="720"/>
        <w:rPr>
          <w:color w:val="000000"/>
        </w:rPr>
      </w:pPr>
    </w:p>
    <w:p w:rsidR="00E9148D" w:rsidRDefault="00DE20EF" w:rsidP="00E9148D">
      <w:pPr>
        <w:pStyle w:val="NormalnyWeb"/>
        <w:spacing w:before="0" w:beforeAutospacing="0" w:after="0" w:afterAutospacing="0" w:line="331" w:lineRule="atLeast"/>
        <w:ind w:firstLine="720"/>
        <w:rPr>
          <w:color w:val="000000"/>
        </w:rPr>
      </w:pPr>
      <w:hyperlink r:id="rId12" w:history="1">
        <w:r w:rsidR="00E9148D" w:rsidRPr="000E283D">
          <w:rPr>
            <w:rStyle w:val="Hipercze"/>
          </w:rPr>
          <w:t>https://www.youtube.com/watch?time_continue=482&amp;v=hDy0jns6mdA&amp;feature=emb_logo</w:t>
        </w:r>
      </w:hyperlink>
    </w:p>
    <w:p w:rsidR="00E9148D" w:rsidRDefault="00E9148D" w:rsidP="00E9148D">
      <w:pPr>
        <w:pStyle w:val="NormalnyWeb"/>
        <w:spacing w:before="0" w:beforeAutospacing="0" w:after="0" w:afterAutospacing="0" w:line="331" w:lineRule="atLeast"/>
        <w:ind w:firstLine="720"/>
        <w:rPr>
          <w:color w:val="000000"/>
        </w:rPr>
      </w:pPr>
    </w:p>
    <w:p w:rsidR="00E9148D" w:rsidRDefault="00DE20EF" w:rsidP="00E9148D">
      <w:pPr>
        <w:pStyle w:val="NormalnyWeb"/>
        <w:spacing w:before="0" w:beforeAutospacing="0" w:after="0" w:afterAutospacing="0" w:line="331" w:lineRule="atLeast"/>
        <w:ind w:firstLine="720"/>
        <w:rPr>
          <w:color w:val="000000"/>
        </w:rPr>
      </w:pPr>
      <w:hyperlink r:id="rId13" w:history="1">
        <w:r w:rsidR="00E9148D" w:rsidRPr="000E283D">
          <w:rPr>
            <w:rStyle w:val="Hipercze"/>
          </w:rPr>
          <w:t>https://pistacja.tv/film/mat00333-mnozenie-i-dzielenie-pierwiastkow-kwadratowych-przyklady</w:t>
        </w:r>
      </w:hyperlink>
    </w:p>
    <w:p w:rsidR="00E9148D" w:rsidRDefault="00E9148D" w:rsidP="00E9148D">
      <w:pPr>
        <w:pStyle w:val="NormalnyWeb"/>
        <w:spacing w:before="0" w:beforeAutospacing="0" w:after="0" w:afterAutospacing="0" w:line="331" w:lineRule="atLeast"/>
        <w:ind w:firstLine="720"/>
        <w:rPr>
          <w:color w:val="000000"/>
        </w:rPr>
      </w:pPr>
    </w:p>
    <w:p w:rsidR="00E9148D" w:rsidRDefault="00532327" w:rsidP="00E9148D">
      <w:pPr>
        <w:pStyle w:val="NormalnyWeb"/>
        <w:spacing w:before="0" w:beforeAutospacing="0" w:after="0" w:afterAutospacing="0" w:line="331" w:lineRule="atLeast"/>
        <w:ind w:firstLine="720"/>
        <w:rPr>
          <w:color w:val="000000"/>
        </w:rPr>
      </w:pPr>
      <w:r>
        <w:rPr>
          <w:color w:val="000000"/>
        </w:rPr>
        <w:t>Po za</w:t>
      </w:r>
      <w:r w:rsidR="00E9148D">
        <w:rPr>
          <w:color w:val="000000"/>
        </w:rPr>
        <w:t>poznaniu się z materiałem przejdź do zadań 1-6 strona 253</w:t>
      </w:r>
    </w:p>
    <w:p w:rsidR="00E9148D" w:rsidRDefault="00E9148D" w:rsidP="00E9148D">
      <w:pPr>
        <w:pStyle w:val="Standard"/>
        <w:spacing w:line="360" w:lineRule="auto"/>
        <w:jc w:val="center"/>
        <w:rPr>
          <w:i/>
          <w:iCs/>
        </w:rPr>
      </w:pPr>
    </w:p>
    <w:p w:rsidR="00E9148D" w:rsidRDefault="00E9148D" w:rsidP="00E9148D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</w:rPr>
        <w:t>Lekcja 3</w:t>
      </w:r>
      <w:r w:rsidR="006E71D6">
        <w:rPr>
          <w:i/>
          <w:iCs/>
        </w:rPr>
        <w:t>,4</w:t>
      </w:r>
    </w:p>
    <w:p w:rsidR="00E9148D" w:rsidRDefault="00E9148D" w:rsidP="00E9148D"/>
    <w:p w:rsidR="00A23B7A" w:rsidRPr="00A23B7A" w:rsidRDefault="00E9148D" w:rsidP="00A23B7A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>
        <w:rPr>
          <w:i/>
          <w:iCs/>
          <w:u w:val="single"/>
        </w:rPr>
        <w:t xml:space="preserve">Temat: </w:t>
      </w:r>
      <w:r w:rsidR="00A23B7A" w:rsidRPr="00A23B7A">
        <w:rPr>
          <w:color w:val="000000"/>
          <w:u w:val="single"/>
        </w:rPr>
        <w:t>Włączanie czynnika pod znak pierwiastka, wyłączanie czynnika </w:t>
      </w:r>
    </w:p>
    <w:p w:rsidR="00E9148D" w:rsidRDefault="00A23B7A" w:rsidP="00A23B7A">
      <w:pPr>
        <w:pStyle w:val="Standard"/>
        <w:spacing w:line="360" w:lineRule="auto"/>
        <w:rPr>
          <w:rFonts w:cs="Times New Roman"/>
          <w:color w:val="000000"/>
          <w:u w:val="single"/>
        </w:rPr>
      </w:pPr>
      <w:r w:rsidRPr="00A23B7A">
        <w:rPr>
          <w:rFonts w:cs="Times New Roman"/>
          <w:color w:val="000000"/>
        </w:rPr>
        <w:lastRenderedPageBreak/>
        <w:t>            </w:t>
      </w:r>
      <w:r w:rsidRPr="00A23B7A">
        <w:rPr>
          <w:rFonts w:cs="Times New Roman"/>
          <w:color w:val="000000"/>
          <w:u w:val="single"/>
        </w:rPr>
        <w:t>przed pierwiastek.</w:t>
      </w:r>
    </w:p>
    <w:p w:rsidR="00003537" w:rsidRPr="00A23B7A" w:rsidRDefault="00003537" w:rsidP="00A23B7A">
      <w:pPr>
        <w:pStyle w:val="Standard"/>
        <w:spacing w:line="360" w:lineRule="auto"/>
        <w:rPr>
          <w:rFonts w:cs="Times New Roman"/>
          <w:color w:val="030303"/>
          <w:u w:val="single"/>
          <w:shd w:val="clear" w:color="auto" w:fill="F9F9F9"/>
        </w:rPr>
      </w:pPr>
    </w:p>
    <w:p w:rsidR="00E9148D" w:rsidRDefault="00E9148D" w:rsidP="00E9148D">
      <w:pPr>
        <w:pStyle w:val="Standard"/>
        <w:spacing w:line="360" w:lineRule="auto"/>
        <w:rPr>
          <w:rFonts w:cs="Times New Roman"/>
          <w:color w:val="030303"/>
          <w:shd w:val="clear" w:color="auto" w:fill="F9F9F9"/>
        </w:rPr>
      </w:pPr>
    </w:p>
    <w:p w:rsidR="00E9148D" w:rsidRDefault="00E9148D" w:rsidP="00E9148D">
      <w:pPr>
        <w:pStyle w:val="Standard"/>
        <w:spacing w:line="360" w:lineRule="auto"/>
        <w:rPr>
          <w:rFonts w:cs="Times New Roman"/>
          <w:color w:val="030303"/>
          <w:shd w:val="clear" w:color="auto" w:fill="F9F9F9"/>
        </w:rPr>
      </w:pPr>
      <w:r w:rsidRPr="00A87AA0">
        <w:rPr>
          <w:rFonts w:cs="Times New Roman"/>
          <w:color w:val="030303"/>
          <w:shd w:val="clear" w:color="auto" w:fill="F9F9F9"/>
        </w:rPr>
        <w:t>Podręcznik</w:t>
      </w:r>
      <w:r>
        <w:rPr>
          <w:rFonts w:cs="Times New Roman"/>
          <w:color w:val="030303"/>
          <w:shd w:val="clear" w:color="auto" w:fill="F9F9F9"/>
        </w:rPr>
        <w:t xml:space="preserve"> </w:t>
      </w:r>
      <w:r w:rsidR="00A23B7A">
        <w:rPr>
          <w:rFonts w:cs="Times New Roman"/>
          <w:color w:val="030303"/>
          <w:shd w:val="clear" w:color="auto" w:fill="F9F9F9"/>
        </w:rPr>
        <w:t>254</w:t>
      </w:r>
    </w:p>
    <w:p w:rsidR="00A23B7A" w:rsidRPr="00A23B7A" w:rsidRDefault="00A23B7A" w:rsidP="00E9148D">
      <w:pPr>
        <w:pStyle w:val="Standard"/>
        <w:spacing w:line="360" w:lineRule="auto"/>
        <w:rPr>
          <w:rFonts w:cs="Times New Roman"/>
          <w:color w:val="030303"/>
          <w:shd w:val="clear" w:color="auto" w:fill="F9F9F9"/>
        </w:rPr>
      </w:pPr>
      <w:r w:rsidRPr="00A23B7A">
        <w:rPr>
          <w:rFonts w:cs="Times New Roman"/>
          <w:color w:val="1B1B1B"/>
        </w:rPr>
        <w:t>Wyłączanie czynnika przed znak pierwiastka umożliwia upraszczanie wyrażeń zawierających pierwiastki. Czynność tę można wykonywać na dwa sposoby: z wykorzystaniem rozkładu liczby podpierwiastkowej na czynniki pierwsze lub zapisując liczbę podpierwiastkową w postaci iloczynu takich czynników, aby przynajmniej z jednego z nich można było obliczyć pierwiastek będący liczbą wymierną.</w:t>
      </w:r>
    </w:p>
    <w:p w:rsidR="00A23B7A" w:rsidRPr="006913D2" w:rsidRDefault="006913D2" w:rsidP="00E9148D">
      <w:pPr>
        <w:pStyle w:val="Standard"/>
        <w:spacing w:line="360" w:lineRule="auto"/>
        <w:rPr>
          <w:rFonts w:cs="Times New Roman"/>
          <w:color w:val="030303"/>
          <w:shd w:val="clear" w:color="auto" w:fill="F9F9F9"/>
        </w:rPr>
      </w:pPr>
      <w:r w:rsidRPr="006913D2">
        <w:rPr>
          <w:rFonts w:cs="Times New Roman"/>
          <w:b/>
          <w:bCs/>
          <w:color w:val="222222"/>
        </w:rPr>
        <w:t>Rozkład</w:t>
      </w:r>
      <w:r w:rsidRPr="006913D2">
        <w:rPr>
          <w:rFonts w:cs="Times New Roman"/>
          <w:color w:val="222222"/>
        </w:rPr>
        <w:t xml:space="preserve"> liczby na </w:t>
      </w:r>
      <w:r w:rsidRPr="006913D2">
        <w:rPr>
          <w:rFonts w:cs="Times New Roman"/>
          <w:b/>
          <w:bCs/>
          <w:color w:val="222222"/>
        </w:rPr>
        <w:t>czynniki pierwsze</w:t>
      </w:r>
      <w:r w:rsidRPr="006913D2">
        <w:rPr>
          <w:rFonts w:cs="Times New Roman"/>
          <w:color w:val="222222"/>
        </w:rPr>
        <w:t xml:space="preserve"> polega na zapisaniu dowolnej liczby naturalnej za pomocą iloczynu liczb pierwszych. Aby rozłożyć liczbę na </w:t>
      </w:r>
      <w:r w:rsidRPr="006913D2">
        <w:rPr>
          <w:rFonts w:cs="Times New Roman"/>
          <w:b/>
          <w:bCs/>
          <w:color w:val="222222"/>
        </w:rPr>
        <w:t>czynniki pierwsze</w:t>
      </w:r>
      <w:r w:rsidRPr="006913D2">
        <w:rPr>
          <w:rFonts w:cs="Times New Roman"/>
          <w:color w:val="222222"/>
        </w:rPr>
        <w:t xml:space="preserve">, należy daną liczbę dzielić (bez reszty) przez liczby </w:t>
      </w:r>
      <w:r w:rsidRPr="006913D2">
        <w:rPr>
          <w:rFonts w:cs="Times New Roman"/>
          <w:b/>
          <w:bCs/>
          <w:color w:val="222222"/>
        </w:rPr>
        <w:t>pierwsze</w:t>
      </w:r>
      <w:r w:rsidRPr="006913D2">
        <w:rPr>
          <w:rFonts w:cs="Times New Roman"/>
          <w:color w:val="222222"/>
        </w:rPr>
        <w:t xml:space="preserve"> do momentu, aż zostanie tylko liczba 1.</w:t>
      </w:r>
    </w:p>
    <w:p w:rsidR="00003537" w:rsidRDefault="00003537" w:rsidP="00E9148D">
      <w:pPr>
        <w:pStyle w:val="NormalnyWeb"/>
        <w:spacing w:before="0" w:beforeAutospacing="0" w:after="0" w:afterAutospacing="0" w:line="331" w:lineRule="atLeast"/>
        <w:ind w:firstLine="720"/>
        <w:rPr>
          <w:rStyle w:val="Pogrubienie"/>
          <w:color w:val="FF0000"/>
          <w:sz w:val="23"/>
          <w:szCs w:val="23"/>
        </w:rPr>
      </w:pPr>
    </w:p>
    <w:p w:rsidR="00003537" w:rsidRDefault="00003537" w:rsidP="00E9148D">
      <w:pPr>
        <w:pStyle w:val="NormalnyWeb"/>
        <w:spacing w:before="0" w:beforeAutospacing="0" w:after="0" w:afterAutospacing="0" w:line="331" w:lineRule="atLeast"/>
        <w:ind w:firstLine="720"/>
        <w:rPr>
          <w:rStyle w:val="Pogrubienie"/>
          <w:color w:val="FF0000"/>
          <w:sz w:val="23"/>
          <w:szCs w:val="23"/>
        </w:rPr>
      </w:pPr>
    </w:p>
    <w:p w:rsidR="00003537" w:rsidRDefault="00003537" w:rsidP="00E9148D">
      <w:pPr>
        <w:pStyle w:val="NormalnyWeb"/>
        <w:spacing w:before="0" w:beforeAutospacing="0" w:after="0" w:afterAutospacing="0" w:line="331" w:lineRule="atLeast"/>
        <w:ind w:firstLine="720"/>
        <w:rPr>
          <w:rStyle w:val="Pogrubienie"/>
          <w:color w:val="FF0000"/>
          <w:sz w:val="23"/>
          <w:szCs w:val="23"/>
        </w:rPr>
      </w:pPr>
    </w:p>
    <w:p w:rsidR="00003537" w:rsidRDefault="00003537" w:rsidP="00E9148D">
      <w:pPr>
        <w:pStyle w:val="NormalnyWeb"/>
        <w:spacing w:before="0" w:beforeAutospacing="0" w:after="0" w:afterAutospacing="0" w:line="331" w:lineRule="atLeast"/>
        <w:ind w:firstLine="720"/>
        <w:rPr>
          <w:rStyle w:val="Pogrubienie"/>
          <w:color w:val="FF0000"/>
          <w:sz w:val="23"/>
          <w:szCs w:val="23"/>
        </w:rPr>
      </w:pPr>
    </w:p>
    <w:p w:rsidR="00E9148D" w:rsidRPr="00003537" w:rsidRDefault="00A23B7A" w:rsidP="00E9148D">
      <w:pPr>
        <w:pStyle w:val="NormalnyWeb"/>
        <w:spacing w:before="0" w:beforeAutospacing="0" w:after="0" w:afterAutospacing="0" w:line="331" w:lineRule="atLeast"/>
        <w:ind w:firstLine="720"/>
        <w:rPr>
          <w:color w:val="000000"/>
          <w:sz w:val="23"/>
          <w:szCs w:val="23"/>
        </w:rPr>
      </w:pPr>
      <w:r w:rsidRPr="006913D2">
        <w:rPr>
          <w:rStyle w:val="Pogrubienie"/>
          <w:sz w:val="23"/>
          <w:szCs w:val="23"/>
        </w:rPr>
        <w:t>Liczby pierwsze</w:t>
      </w:r>
      <w:r w:rsidRPr="006913D2">
        <w:rPr>
          <w:sz w:val="23"/>
          <w:szCs w:val="23"/>
        </w:rPr>
        <w:t xml:space="preserve"> </w:t>
      </w:r>
      <w:r w:rsidRPr="00003537">
        <w:rPr>
          <w:color w:val="000000"/>
          <w:sz w:val="23"/>
          <w:szCs w:val="23"/>
        </w:rPr>
        <w:t>to liczby posiadające 2 różne dzielniki: „1” i samą siebie. Oto kilka początkowych liczb pierwszych: 2,3,5,7,11,13,17,19,23 itd.</w:t>
      </w:r>
    </w:p>
    <w:p w:rsidR="00A23B7A" w:rsidRDefault="00A23B7A" w:rsidP="00E9148D">
      <w:pPr>
        <w:pStyle w:val="NormalnyWeb"/>
        <w:spacing w:before="0" w:beforeAutospacing="0" w:after="0" w:afterAutospacing="0" w:line="331" w:lineRule="atLeast"/>
        <w:ind w:firstLine="720"/>
        <w:rPr>
          <w:color w:val="000000"/>
        </w:rPr>
      </w:pPr>
    </w:p>
    <w:p w:rsidR="00A23B7A" w:rsidRDefault="00A23B7A" w:rsidP="00A23B7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Obejrzyj </w:t>
      </w:r>
      <w:r w:rsidR="00003537">
        <w:rPr>
          <w:rFonts w:cs="Times New Roman"/>
        </w:rPr>
        <w:t>wszystkie trzy przykłady</w:t>
      </w:r>
      <w:r>
        <w:rPr>
          <w:rFonts w:cs="Times New Roman"/>
        </w:rPr>
        <w:t xml:space="preserve"> </w:t>
      </w:r>
    </w:p>
    <w:p w:rsidR="00A23B7A" w:rsidRPr="00003537" w:rsidRDefault="00DE20EF" w:rsidP="00A23B7A">
      <w:pPr>
        <w:pStyle w:val="NormalnyWeb"/>
        <w:spacing w:before="0" w:beforeAutospacing="0" w:after="0" w:afterAutospacing="0" w:line="331" w:lineRule="atLeast"/>
        <w:ind w:firstLine="720"/>
        <w:jc w:val="both"/>
        <w:rPr>
          <w:b/>
        </w:rPr>
      </w:pPr>
      <w:hyperlink r:id="rId14" w:history="1">
        <w:r w:rsidR="00A23B7A" w:rsidRPr="00003537">
          <w:rPr>
            <w:rStyle w:val="Hipercze"/>
            <w:b/>
            <w:color w:val="auto"/>
            <w:u w:val="none"/>
          </w:rPr>
          <w:t>Wyłączanie czynnika przed znak pierwiastka</w:t>
        </w:r>
      </w:hyperlink>
    </w:p>
    <w:p w:rsidR="00003537" w:rsidRPr="00003537" w:rsidRDefault="00003537" w:rsidP="00A23B7A">
      <w:pPr>
        <w:pStyle w:val="NormalnyWeb"/>
        <w:spacing w:before="0" w:beforeAutospacing="0" w:after="0" w:afterAutospacing="0" w:line="331" w:lineRule="atLeast"/>
        <w:ind w:firstLine="720"/>
        <w:jc w:val="both"/>
        <w:rPr>
          <w:b/>
        </w:rPr>
      </w:pPr>
    </w:p>
    <w:p w:rsidR="00A23B7A" w:rsidRDefault="00DE20EF" w:rsidP="00A23B7A">
      <w:pPr>
        <w:pStyle w:val="NormalnyWeb"/>
        <w:spacing w:before="0" w:beforeAutospacing="0" w:after="0" w:afterAutospacing="0" w:line="331" w:lineRule="atLeast"/>
        <w:ind w:firstLine="720"/>
        <w:jc w:val="both"/>
      </w:pPr>
      <w:hyperlink r:id="rId15" w:history="1">
        <w:r w:rsidR="00003537" w:rsidRPr="000E283D">
          <w:rPr>
            <w:rStyle w:val="Hipercze"/>
          </w:rPr>
          <w:t>https://epodreczniki.pl/a/wylaczanie-czynnika-przed-znak-pierwiastka/DrghwqEcU</w:t>
        </w:r>
      </w:hyperlink>
    </w:p>
    <w:p w:rsidR="00003537" w:rsidRDefault="00003537" w:rsidP="00A23B7A">
      <w:pPr>
        <w:pStyle w:val="NormalnyWeb"/>
        <w:spacing w:before="0" w:beforeAutospacing="0" w:after="0" w:afterAutospacing="0" w:line="331" w:lineRule="atLeast"/>
        <w:ind w:firstLine="720"/>
        <w:jc w:val="both"/>
      </w:pPr>
    </w:p>
    <w:p w:rsidR="00A23B7A" w:rsidRDefault="00DE20EF" w:rsidP="00A23B7A">
      <w:pPr>
        <w:pStyle w:val="NormalnyWeb"/>
        <w:spacing w:before="0" w:beforeAutospacing="0" w:after="0" w:afterAutospacing="0" w:line="331" w:lineRule="atLeast"/>
        <w:ind w:firstLine="720"/>
        <w:jc w:val="both"/>
      </w:pPr>
      <w:hyperlink r:id="rId16" w:history="1">
        <w:r w:rsidR="00003537" w:rsidRPr="000E283D">
          <w:rPr>
            <w:rStyle w:val="Hipercze"/>
          </w:rPr>
          <w:t>https://pistacja.tv/film/mat00329-wylaczanie-czynnika-przed-pierwiastek-szescienny?playlist=623</w:t>
        </w:r>
      </w:hyperlink>
    </w:p>
    <w:p w:rsidR="00003537" w:rsidRDefault="00003537" w:rsidP="00A23B7A">
      <w:pPr>
        <w:pStyle w:val="NormalnyWeb"/>
        <w:spacing w:before="0" w:beforeAutospacing="0" w:after="0" w:afterAutospacing="0" w:line="331" w:lineRule="atLeast"/>
        <w:ind w:firstLine="720"/>
        <w:jc w:val="both"/>
      </w:pPr>
    </w:p>
    <w:p w:rsidR="00003537" w:rsidRDefault="00003537" w:rsidP="00A23B7A">
      <w:pPr>
        <w:pStyle w:val="NormalnyWeb"/>
        <w:spacing w:before="0" w:beforeAutospacing="0" w:after="0" w:afterAutospacing="0" w:line="331" w:lineRule="atLeast"/>
        <w:ind w:firstLine="720"/>
        <w:jc w:val="both"/>
      </w:pPr>
    </w:p>
    <w:p w:rsidR="00003537" w:rsidRDefault="00003537" w:rsidP="00A23B7A">
      <w:pPr>
        <w:pStyle w:val="NormalnyWeb"/>
        <w:spacing w:before="0" w:beforeAutospacing="0" w:after="0" w:afterAutospacing="0" w:line="331" w:lineRule="atLeast"/>
        <w:ind w:firstLine="720"/>
        <w:jc w:val="both"/>
        <w:rPr>
          <w:b/>
        </w:rPr>
      </w:pPr>
      <w:r w:rsidRPr="00003537">
        <w:rPr>
          <w:b/>
        </w:rPr>
        <w:t>Włączenie czynnika pod znak pierwiastka</w:t>
      </w:r>
    </w:p>
    <w:p w:rsidR="00003537" w:rsidRPr="00003537" w:rsidRDefault="00003537" w:rsidP="00A23B7A">
      <w:pPr>
        <w:pStyle w:val="NormalnyWeb"/>
        <w:spacing w:before="0" w:beforeAutospacing="0" w:after="0" w:afterAutospacing="0" w:line="331" w:lineRule="atLeast"/>
        <w:ind w:firstLine="720"/>
        <w:jc w:val="both"/>
        <w:rPr>
          <w:b/>
        </w:rPr>
      </w:pPr>
    </w:p>
    <w:p w:rsidR="00003537" w:rsidRDefault="00003537" w:rsidP="00A23B7A">
      <w:pPr>
        <w:pStyle w:val="NormalnyWeb"/>
        <w:spacing w:before="0" w:beforeAutospacing="0" w:after="0" w:afterAutospacing="0" w:line="331" w:lineRule="atLeast"/>
        <w:ind w:firstLine="720"/>
        <w:jc w:val="both"/>
        <w:rPr>
          <w:color w:val="1B1B1B"/>
        </w:rPr>
      </w:pPr>
      <w:r w:rsidRPr="00003537">
        <w:rPr>
          <w:color w:val="1B1B1B"/>
        </w:rPr>
        <w:t>Włączanie czynnika pod znak pierwiastka jest czynnością odwrotną do wyłączania czynnika przed znak pierwiastka. Jest ona wykorzystywana głównie podczas porównywania wartości wyrażeń zawierających pierwiastki.</w:t>
      </w:r>
    </w:p>
    <w:p w:rsidR="00003537" w:rsidRPr="00003537" w:rsidRDefault="00003537" w:rsidP="00A23B7A">
      <w:pPr>
        <w:pStyle w:val="NormalnyWeb"/>
        <w:spacing w:before="0" w:beforeAutospacing="0" w:after="0" w:afterAutospacing="0" w:line="331" w:lineRule="atLeast"/>
        <w:ind w:firstLine="720"/>
        <w:jc w:val="both"/>
      </w:pPr>
      <w:r>
        <w:rPr>
          <w:color w:val="1B1B1B"/>
        </w:rPr>
        <w:t xml:space="preserve">Zapoznaj się z 2 omówionymi przykładami  </w:t>
      </w:r>
    </w:p>
    <w:p w:rsidR="00A23B7A" w:rsidRDefault="00DE20EF" w:rsidP="00A23B7A">
      <w:pPr>
        <w:pStyle w:val="Standard"/>
        <w:spacing w:line="360" w:lineRule="auto"/>
        <w:rPr>
          <w:rFonts w:cs="Times New Roman"/>
        </w:rPr>
      </w:pPr>
      <w:hyperlink r:id="rId17" w:history="1">
        <w:r w:rsidR="00003537" w:rsidRPr="000E283D">
          <w:rPr>
            <w:rStyle w:val="Hipercze"/>
            <w:rFonts w:cs="Times New Roman"/>
          </w:rPr>
          <w:t>https://epodreczniki.pl/a/wlaczanie-czynnika-pod-znak-pierwiastka/Doh3cUAU2</w:t>
        </w:r>
      </w:hyperlink>
    </w:p>
    <w:p w:rsidR="005274C3" w:rsidRDefault="005274C3" w:rsidP="00A23B7A">
      <w:pPr>
        <w:pStyle w:val="Standard"/>
        <w:spacing w:line="360" w:lineRule="auto"/>
        <w:rPr>
          <w:rFonts w:cs="Times New Roman"/>
        </w:rPr>
      </w:pPr>
    </w:p>
    <w:p w:rsidR="005274C3" w:rsidRDefault="005274C3" w:rsidP="00A23B7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Rozwiąż zadania 7-17 strona 254-255</w:t>
      </w:r>
    </w:p>
    <w:p w:rsidR="004874AC" w:rsidRDefault="005274C3" w:rsidP="00184F94">
      <w:pPr>
        <w:pStyle w:val="Standard"/>
        <w:spacing w:line="360" w:lineRule="auto"/>
        <w:rPr>
          <w:i/>
          <w:iCs/>
        </w:rPr>
      </w:pPr>
      <w:r>
        <w:rPr>
          <w:rFonts w:cs="Times New Roman"/>
        </w:rPr>
        <w:t xml:space="preserve">Ćwiczenia </w:t>
      </w:r>
      <w:r w:rsidR="006E71D6">
        <w:rPr>
          <w:rFonts w:cs="Times New Roman"/>
        </w:rPr>
        <w:t>strona 61</w:t>
      </w:r>
    </w:p>
    <w:p w:rsidR="004874AC" w:rsidRDefault="004874AC" w:rsidP="006E71D6">
      <w:pPr>
        <w:pStyle w:val="Standard"/>
        <w:spacing w:line="360" w:lineRule="auto"/>
        <w:jc w:val="center"/>
        <w:rPr>
          <w:i/>
          <w:iCs/>
        </w:rPr>
      </w:pPr>
    </w:p>
    <w:p w:rsidR="006E71D6" w:rsidRDefault="006E71D6" w:rsidP="006E71D6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</w:rPr>
        <w:t>Lekcja 5</w:t>
      </w:r>
    </w:p>
    <w:p w:rsidR="006E71D6" w:rsidRDefault="006E71D6" w:rsidP="006E71D6"/>
    <w:p w:rsidR="00E26322" w:rsidRDefault="006E71D6" w:rsidP="006E71D6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u w:val="single"/>
        </w:rPr>
      </w:pPr>
      <w:r>
        <w:rPr>
          <w:i/>
          <w:iCs/>
          <w:u w:val="single"/>
        </w:rPr>
        <w:t xml:space="preserve">Temat: </w:t>
      </w:r>
      <w:r>
        <w:rPr>
          <w:color w:val="000000"/>
          <w:u w:val="single"/>
        </w:rPr>
        <w:t>Podsumowanie wiadomości</w:t>
      </w:r>
    </w:p>
    <w:p w:rsidR="004874AC" w:rsidRDefault="004874AC" w:rsidP="006E71D6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u w:val="single"/>
        </w:rPr>
      </w:pPr>
    </w:p>
    <w:p w:rsidR="004874AC" w:rsidRPr="006913D2" w:rsidRDefault="006913D2" w:rsidP="006E71D6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>
        <w:rPr>
          <w:color w:val="000000"/>
          <w:u w:val="single"/>
        </w:rPr>
        <w:t>(</w:t>
      </w:r>
      <w:r>
        <w:rPr>
          <w:color w:val="000000"/>
        </w:rPr>
        <w:t>można wydrukować)</w:t>
      </w:r>
    </w:p>
    <w:p w:rsidR="004874AC" w:rsidRDefault="004874AC" w:rsidP="006E71D6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u w:val="single"/>
        </w:rPr>
      </w:pPr>
    </w:p>
    <w:p w:rsidR="004874AC" w:rsidRDefault="004874AC" w:rsidP="004874AC">
      <w:pPr>
        <w:pStyle w:val="NormalnyWeb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inline distT="0" distB="0" distL="0" distR="0">
            <wp:extent cx="4438650" cy="52101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t pie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322" w:rsidRDefault="00E26322" w:rsidP="004874AC">
      <w:pPr>
        <w:pStyle w:val="NormalnyWeb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u w:val="single"/>
        </w:rPr>
      </w:pPr>
      <w:r>
        <w:rPr>
          <w:noProof/>
          <w:color w:val="000000"/>
          <w:u w:val="single"/>
        </w:rPr>
        <w:lastRenderedPageBreak/>
        <w:drawing>
          <wp:inline distT="0" distB="0" distL="0" distR="0">
            <wp:extent cx="4286250" cy="60674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ęgi powt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322" w:rsidRDefault="00E26322" w:rsidP="006E71D6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9900FF"/>
          <w:sz w:val="28"/>
          <w:szCs w:val="28"/>
        </w:rPr>
      </w:pPr>
    </w:p>
    <w:p w:rsidR="00E26322" w:rsidRDefault="00E26322" w:rsidP="006E71D6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>
        <w:rPr>
          <w:color w:val="000000"/>
        </w:rPr>
        <w:t>W ramach dzisiejszych zajęć wykonasz test powtórzeniowy.</w:t>
      </w:r>
    </w:p>
    <w:p w:rsidR="00363FB9" w:rsidRDefault="00363FB9" w:rsidP="00363FB9">
      <w:pPr>
        <w:pStyle w:val="Standard"/>
        <w:spacing w:line="360" w:lineRule="auto"/>
        <w:jc w:val="center"/>
        <w:rPr>
          <w:rStyle w:val="Hipercze"/>
          <w:b/>
          <w:bCs/>
        </w:rPr>
      </w:pPr>
      <w:r>
        <w:rPr>
          <w:color w:val="000000"/>
        </w:rPr>
        <w:t xml:space="preserve">Test udostępnię Wam na grupie oraz </w:t>
      </w:r>
      <w:hyperlink r:id="rId20" w:history="1">
        <w:r>
          <w:rPr>
            <w:rStyle w:val="Hipercze"/>
            <w:b/>
            <w:bCs/>
          </w:rPr>
          <w:t>https://padlet.com/gosiakargol83/Bookmarks</w:t>
        </w:r>
      </w:hyperlink>
    </w:p>
    <w:p w:rsidR="00E26322" w:rsidRPr="00E26322" w:rsidRDefault="00363FB9" w:rsidP="00363FB9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>
        <w:rPr>
          <w:color w:val="000000"/>
        </w:rPr>
        <w:t>Proszę go rozwiązać  w czasie  matematyki P</w:t>
      </w:r>
      <w:r>
        <w:t xml:space="preserve">o skończonej planowo lekcji </w:t>
      </w:r>
      <w:r w:rsidRPr="003100E1">
        <w:t>proszę o</w:t>
      </w:r>
      <w:r>
        <w:t xml:space="preserve"> odesłanie testu</w:t>
      </w:r>
    </w:p>
    <w:p w:rsidR="00003537" w:rsidRDefault="00E26322" w:rsidP="00A23B7A">
      <w:pPr>
        <w:pStyle w:val="Standard"/>
        <w:spacing w:line="360" w:lineRule="auto"/>
        <w:rPr>
          <w:rFonts w:cs="Times New Roman"/>
          <w:b/>
          <w:color w:val="FF0000"/>
        </w:rPr>
      </w:pPr>
      <w:r>
        <w:rPr>
          <w:rFonts w:cs="Times New Roman"/>
        </w:rPr>
        <w:t xml:space="preserve">Test ten rozwiąż samodzielnie  Podobny sprawdzian napiszemy w szkole Wówczas będę w stanie mogła sprawdzić efekty </w:t>
      </w:r>
      <w:r w:rsidR="00CB7BC0">
        <w:rPr>
          <w:rFonts w:cs="Times New Roman"/>
        </w:rPr>
        <w:t>Waszej pracy</w:t>
      </w:r>
      <w:r>
        <w:rPr>
          <w:rFonts w:cs="Times New Roman"/>
        </w:rPr>
        <w:t xml:space="preserve"> </w:t>
      </w:r>
      <w:r w:rsidR="004874AC" w:rsidRPr="003100E1">
        <w:rPr>
          <w:rFonts w:cs="Times New Roman"/>
          <w:b/>
          <w:color w:val="FF0000"/>
        </w:rPr>
        <w:t>To nie jest sprawdzian zależy mi na Waszej samodzielnej pracy Po tym teście będę miała rozeznan</w:t>
      </w:r>
      <w:r w:rsidR="003100E1">
        <w:rPr>
          <w:rFonts w:cs="Times New Roman"/>
          <w:b/>
          <w:color w:val="FF0000"/>
        </w:rPr>
        <w:t xml:space="preserve">ie </w:t>
      </w:r>
      <w:r w:rsidR="00184F94">
        <w:rPr>
          <w:rFonts w:cs="Times New Roman"/>
          <w:b/>
          <w:color w:val="FF0000"/>
        </w:rPr>
        <w:t>w czym</w:t>
      </w:r>
      <w:r w:rsidR="003100E1">
        <w:rPr>
          <w:rFonts w:cs="Times New Roman"/>
          <w:b/>
          <w:color w:val="FF0000"/>
        </w:rPr>
        <w:t xml:space="preserve"> Wam jeszcze pomóc , co utrwalić</w:t>
      </w:r>
    </w:p>
    <w:p w:rsidR="00787455" w:rsidRDefault="00787455" w:rsidP="00A23B7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br w:type="textWrapping" w:clear="all"/>
      </w:r>
    </w:p>
    <w:p w:rsidR="00E9148D" w:rsidRDefault="00E9148D" w:rsidP="00E9148D">
      <w:pPr>
        <w:pStyle w:val="NormalnyWeb"/>
        <w:spacing w:before="0" w:beforeAutospacing="0" w:after="0" w:afterAutospacing="0" w:line="331" w:lineRule="atLeast"/>
        <w:ind w:firstLine="720"/>
        <w:rPr>
          <w:color w:val="000000"/>
        </w:rPr>
      </w:pPr>
    </w:p>
    <w:p w:rsidR="004874AC" w:rsidRDefault="004874AC" w:rsidP="004874AC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Lekcja </w:t>
      </w:r>
      <w:r w:rsidR="00B936B3">
        <w:rPr>
          <w:i/>
          <w:iCs/>
        </w:rPr>
        <w:t>6,</w:t>
      </w:r>
      <w:r>
        <w:rPr>
          <w:i/>
          <w:iCs/>
        </w:rPr>
        <w:t>7</w:t>
      </w:r>
    </w:p>
    <w:p w:rsidR="004874AC" w:rsidRDefault="004874AC" w:rsidP="004874AC"/>
    <w:p w:rsidR="00A87AA0" w:rsidRDefault="004874AC" w:rsidP="004874AC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u w:val="single"/>
        </w:rPr>
      </w:pPr>
      <w:r>
        <w:rPr>
          <w:i/>
          <w:iCs/>
          <w:u w:val="single"/>
        </w:rPr>
        <w:t>Temat: P</w:t>
      </w:r>
      <w:r>
        <w:rPr>
          <w:color w:val="000000"/>
          <w:u w:val="single"/>
        </w:rPr>
        <w:t xml:space="preserve">rzykłady graniastosłupów </w:t>
      </w:r>
    </w:p>
    <w:p w:rsidR="004874AC" w:rsidRDefault="004874AC" w:rsidP="004874AC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u w:val="single"/>
        </w:rPr>
      </w:pPr>
    </w:p>
    <w:p w:rsidR="004874AC" w:rsidRDefault="004874AC" w:rsidP="004874AC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>
        <w:rPr>
          <w:color w:val="000000"/>
        </w:rPr>
        <w:t>Podręcznik 264</w:t>
      </w:r>
    </w:p>
    <w:p w:rsidR="00116590" w:rsidRDefault="00116590" w:rsidP="004874AC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</w:p>
    <w:p w:rsidR="00116590" w:rsidRDefault="00116590" w:rsidP="0011659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Obejrzyj film lub zapoznaj się potrzebną w tym rozdziale teorią, przeanalizuj rozwiązane przykłady z podręcznika </w:t>
      </w:r>
    </w:p>
    <w:p w:rsidR="00116590" w:rsidRDefault="00DE20EF" w:rsidP="004874AC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hyperlink r:id="rId21" w:history="1">
        <w:r w:rsidR="00116590" w:rsidRPr="000E283D">
          <w:rPr>
            <w:rStyle w:val="Hipercze"/>
          </w:rPr>
          <w:t>https://www.youtube.com/watch?v=5h9CyxzieDk</w:t>
        </w:r>
      </w:hyperlink>
    </w:p>
    <w:p w:rsidR="00116590" w:rsidRDefault="00DE20EF" w:rsidP="004874AC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hyperlink r:id="rId22" w:history="1">
        <w:r w:rsidR="00116590" w:rsidRPr="000E283D">
          <w:rPr>
            <w:rStyle w:val="Hipercze"/>
          </w:rPr>
          <w:t>https://www.youtube.com/watch?v=_S9MFPvK_-g</w:t>
        </w:r>
      </w:hyperlink>
    </w:p>
    <w:p w:rsidR="00116590" w:rsidRDefault="00116590" w:rsidP="004874AC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>
        <w:rPr>
          <w:color w:val="000000"/>
        </w:rPr>
        <w:t xml:space="preserve"> Zrób notatkę na podstawie filmu lub podręcznika co to jest graniastosłup prosty, graniastosłup pochyły i graniastosłup prawidłowy.  </w:t>
      </w:r>
    </w:p>
    <w:p w:rsidR="00116590" w:rsidRDefault="00116590" w:rsidP="004874AC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>
        <w:rPr>
          <w:color w:val="000000"/>
        </w:rPr>
        <w:t xml:space="preserve">Narysuj w zeszycie graniastosłup i </w:t>
      </w:r>
      <w:r w:rsidR="00D31543">
        <w:rPr>
          <w:color w:val="000000"/>
        </w:rPr>
        <w:t xml:space="preserve"> </w:t>
      </w:r>
      <w:r>
        <w:rPr>
          <w:color w:val="000000"/>
        </w:rPr>
        <w:t>zaznacz jak w poniższym przykładzie</w:t>
      </w:r>
      <w:r w:rsidR="00D31543">
        <w:rPr>
          <w:color w:val="000000"/>
        </w:rPr>
        <w:t xml:space="preserve"> </w:t>
      </w:r>
    </w:p>
    <w:p w:rsidR="00D31543" w:rsidRDefault="00D31543" w:rsidP="004874AC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>
        <w:rPr>
          <w:color w:val="000000"/>
        </w:rPr>
        <w:t>Na stronie 266 opisano jak można wykonywać rysunki graniastosłupów</w:t>
      </w:r>
    </w:p>
    <w:p w:rsidR="00116590" w:rsidRDefault="00116590" w:rsidP="004874AC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>
        <w:rPr>
          <w:color w:val="000000"/>
        </w:rPr>
        <w:t xml:space="preserve"> (Rysunek od linijki i ołówkiem)</w:t>
      </w:r>
    </w:p>
    <w:p w:rsidR="00D31543" w:rsidRDefault="00D31543" w:rsidP="00D31543">
      <w:pPr>
        <w:pStyle w:val="NormalnyWeb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</w:rPr>
      </w:pPr>
    </w:p>
    <w:p w:rsidR="00116590" w:rsidRPr="004874AC" w:rsidRDefault="00116590" w:rsidP="00D31543">
      <w:pPr>
        <w:pStyle w:val="NormalnyWeb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05150" cy="1466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43" w:rsidRDefault="00D31543" w:rsidP="00D31543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>
        <w:rPr>
          <w:color w:val="000000"/>
        </w:rPr>
        <w:t>Na stronie 266 opisano jak można wykonywać rysunki graniastosłupów</w:t>
      </w:r>
    </w:p>
    <w:p w:rsidR="00D31543" w:rsidRDefault="00D31543" w:rsidP="00D31543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>
        <w:rPr>
          <w:color w:val="000000"/>
        </w:rPr>
        <w:t xml:space="preserve"> (Rysunek od linijki i ołówkiem)</w:t>
      </w:r>
    </w:p>
    <w:p w:rsidR="00D31543" w:rsidRDefault="00D31543" w:rsidP="00246130">
      <w:pPr>
        <w:rPr>
          <w:rFonts w:ascii="Times New Roman" w:hAnsi="Times New Roman" w:cs="Times New Roman"/>
          <w:sz w:val="24"/>
          <w:szCs w:val="24"/>
        </w:rPr>
      </w:pPr>
      <w:r w:rsidRPr="00D31543">
        <w:rPr>
          <w:rFonts w:ascii="Times New Roman" w:hAnsi="Times New Roman" w:cs="Times New Roman"/>
          <w:sz w:val="24"/>
          <w:szCs w:val="24"/>
        </w:rPr>
        <w:t>Przejdź do rozwiązywania  zadań 1-11 strona 266-268</w:t>
      </w:r>
    </w:p>
    <w:p w:rsidR="00D31543" w:rsidRPr="00D31543" w:rsidRDefault="00D31543" w:rsidP="00246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podsumowanie lekcji obejrzyj film</w:t>
      </w:r>
    </w:p>
    <w:p w:rsidR="000D6E46" w:rsidRDefault="00DE20EF" w:rsidP="00246130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B936B3" w:rsidRPr="000E28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https://www.youtube.com/watch?v=C4M6l80jmo8</w:t>
        </w:r>
      </w:hyperlink>
    </w:p>
    <w:p w:rsidR="00B936B3" w:rsidRDefault="00B936B3" w:rsidP="00B936B3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Lekcja </w:t>
      </w:r>
      <w:r w:rsidR="00967E47">
        <w:rPr>
          <w:i/>
          <w:iCs/>
        </w:rPr>
        <w:t>8</w:t>
      </w:r>
    </w:p>
    <w:p w:rsidR="00967E47" w:rsidRDefault="00B936B3" w:rsidP="00B936B3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i/>
          <w:iCs/>
          <w:u w:val="single"/>
        </w:rPr>
      </w:pPr>
      <w:r>
        <w:rPr>
          <w:i/>
          <w:iCs/>
          <w:u w:val="single"/>
        </w:rPr>
        <w:t>Temat: Siatki graniastosłupów</w:t>
      </w:r>
    </w:p>
    <w:p w:rsidR="00967E47" w:rsidRDefault="00967E47" w:rsidP="00B936B3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i/>
          <w:iCs/>
          <w:u w:val="single"/>
        </w:rPr>
      </w:pPr>
    </w:p>
    <w:p w:rsidR="00B936B3" w:rsidRPr="00967E47" w:rsidRDefault="00967E47" w:rsidP="00B936B3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iCs/>
        </w:rPr>
      </w:pPr>
      <w:r>
        <w:rPr>
          <w:iCs/>
        </w:rPr>
        <w:t>Podręcznik 270</w:t>
      </w:r>
    </w:p>
    <w:p w:rsidR="00967E47" w:rsidRDefault="00967E47" w:rsidP="00B936B3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</w:pPr>
      <w:r>
        <w:t>Obejrzyj film i zapoznaj się potrzebną w tym temacie teorią,</w:t>
      </w:r>
    </w:p>
    <w:p w:rsidR="00967E47" w:rsidRPr="00967E47" w:rsidRDefault="00967E47" w:rsidP="00B936B3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iCs/>
        </w:rPr>
      </w:pPr>
    </w:p>
    <w:p w:rsidR="00967E47" w:rsidRDefault="00DE20EF" w:rsidP="00967E47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i/>
          <w:iCs/>
          <w:u w:val="single"/>
        </w:rPr>
      </w:pPr>
      <w:hyperlink r:id="rId25" w:history="1">
        <w:r w:rsidR="00967E47" w:rsidRPr="000E283D">
          <w:rPr>
            <w:rStyle w:val="Hipercze"/>
            <w:i/>
            <w:iCs/>
          </w:rPr>
          <w:t>https://www.youtube.com/watch?v=n9mjsWAmbQM</w:t>
        </w:r>
      </w:hyperlink>
    </w:p>
    <w:p w:rsidR="00967E47" w:rsidRDefault="00967E47" w:rsidP="00967E47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i/>
          <w:iCs/>
          <w:u w:val="single"/>
        </w:rPr>
      </w:pPr>
    </w:p>
    <w:p w:rsidR="00967E47" w:rsidRDefault="00967E47" w:rsidP="00967E47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iCs/>
        </w:rPr>
      </w:pPr>
      <w:r>
        <w:rPr>
          <w:iCs/>
        </w:rPr>
        <w:t xml:space="preserve">Przejdź do wykonania zadań 1-4 </w:t>
      </w:r>
    </w:p>
    <w:p w:rsidR="00967E47" w:rsidRPr="00967E47" w:rsidRDefault="00967E47" w:rsidP="00967E47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iCs/>
        </w:rPr>
      </w:pPr>
      <w:r>
        <w:rPr>
          <w:iCs/>
        </w:rPr>
        <w:t>Ćwiczenia 1-3 str. 63</w:t>
      </w:r>
    </w:p>
    <w:p w:rsidR="00967E47" w:rsidRDefault="00967E47" w:rsidP="00967E47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  <w:rPr>
          <w:i/>
          <w:iCs/>
          <w:u w:val="single"/>
        </w:rPr>
      </w:pPr>
    </w:p>
    <w:p w:rsidR="00B936B3" w:rsidRDefault="00B936B3" w:rsidP="00967E47">
      <w:pPr>
        <w:pStyle w:val="NormalnyWeb"/>
        <w:shd w:val="clear" w:color="auto" w:fill="FFFFFF"/>
        <w:spacing w:before="0" w:beforeAutospacing="0" w:after="0" w:afterAutospacing="0" w:line="331" w:lineRule="atLeast"/>
        <w:jc w:val="both"/>
      </w:pPr>
    </w:p>
    <w:p w:rsidR="00967E47" w:rsidRPr="00D31543" w:rsidRDefault="00967E47" w:rsidP="00246130">
      <w:pPr>
        <w:rPr>
          <w:rFonts w:ascii="Times New Roman" w:hAnsi="Times New Roman" w:cs="Times New Roman"/>
          <w:sz w:val="24"/>
          <w:szCs w:val="24"/>
        </w:rPr>
      </w:pPr>
    </w:p>
    <w:sectPr w:rsidR="00967E47" w:rsidRPr="00D3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EF" w:rsidRDefault="00DE20EF" w:rsidP="00E9148D">
      <w:pPr>
        <w:spacing w:after="0" w:line="240" w:lineRule="auto"/>
      </w:pPr>
      <w:r>
        <w:separator/>
      </w:r>
    </w:p>
  </w:endnote>
  <w:endnote w:type="continuationSeparator" w:id="0">
    <w:p w:rsidR="00DE20EF" w:rsidRDefault="00DE20EF" w:rsidP="00E9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EF" w:rsidRDefault="00DE20EF" w:rsidP="00E9148D">
      <w:pPr>
        <w:spacing w:after="0" w:line="240" w:lineRule="auto"/>
      </w:pPr>
      <w:r>
        <w:separator/>
      </w:r>
    </w:p>
  </w:footnote>
  <w:footnote w:type="continuationSeparator" w:id="0">
    <w:p w:rsidR="00DE20EF" w:rsidRDefault="00DE20EF" w:rsidP="00E91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30"/>
    <w:rsid w:val="00003537"/>
    <w:rsid w:val="000B677D"/>
    <w:rsid w:val="000D6E46"/>
    <w:rsid w:val="001015D9"/>
    <w:rsid w:val="00116590"/>
    <w:rsid w:val="00184F94"/>
    <w:rsid w:val="00246130"/>
    <w:rsid w:val="0029472F"/>
    <w:rsid w:val="003100E1"/>
    <w:rsid w:val="00363FB9"/>
    <w:rsid w:val="0042549E"/>
    <w:rsid w:val="004874AC"/>
    <w:rsid w:val="005274C3"/>
    <w:rsid w:val="00532327"/>
    <w:rsid w:val="005452EC"/>
    <w:rsid w:val="00571988"/>
    <w:rsid w:val="006913D2"/>
    <w:rsid w:val="006E71D6"/>
    <w:rsid w:val="00787455"/>
    <w:rsid w:val="00967E47"/>
    <w:rsid w:val="00A23B7A"/>
    <w:rsid w:val="00A501C6"/>
    <w:rsid w:val="00A87AA0"/>
    <w:rsid w:val="00B0683E"/>
    <w:rsid w:val="00B936B3"/>
    <w:rsid w:val="00BD6921"/>
    <w:rsid w:val="00CB7BC0"/>
    <w:rsid w:val="00D31543"/>
    <w:rsid w:val="00DE20EF"/>
    <w:rsid w:val="00DF3292"/>
    <w:rsid w:val="00E26322"/>
    <w:rsid w:val="00E356E3"/>
    <w:rsid w:val="00E9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130"/>
    <w:rPr>
      <w:color w:val="0000FF"/>
      <w:u w:val="single"/>
    </w:rPr>
  </w:style>
  <w:style w:type="paragraph" w:customStyle="1" w:styleId="Standard">
    <w:name w:val="Standard"/>
    <w:rsid w:val="002461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46130"/>
    <w:rPr>
      <w:b/>
      <w:bCs/>
    </w:rPr>
  </w:style>
  <w:style w:type="paragraph" w:styleId="NormalnyWeb">
    <w:name w:val="Normal (Web)"/>
    <w:basedOn w:val="Normalny"/>
    <w:uiPriority w:val="99"/>
    <w:unhideWhenUsed/>
    <w:rsid w:val="0054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2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4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4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48D"/>
    <w:rPr>
      <w:vertAlign w:val="superscript"/>
    </w:rPr>
  </w:style>
  <w:style w:type="paragraph" w:customStyle="1" w:styleId="Heading">
    <w:name w:val="Heading"/>
    <w:basedOn w:val="Standard"/>
    <w:next w:val="Normalny"/>
    <w:rsid w:val="0042549E"/>
    <w:pPr>
      <w:keepNext/>
      <w:spacing w:before="240" w:after="120"/>
      <w:textAlignment w:val="baseline"/>
    </w:pPr>
    <w:rPr>
      <w:rFonts w:ascii="Arial" w:eastAsia="Microsoft YaHei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130"/>
    <w:rPr>
      <w:color w:val="0000FF"/>
      <w:u w:val="single"/>
    </w:rPr>
  </w:style>
  <w:style w:type="paragraph" w:customStyle="1" w:styleId="Standard">
    <w:name w:val="Standard"/>
    <w:rsid w:val="002461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46130"/>
    <w:rPr>
      <w:b/>
      <w:bCs/>
    </w:rPr>
  </w:style>
  <w:style w:type="paragraph" w:styleId="NormalnyWeb">
    <w:name w:val="Normal (Web)"/>
    <w:basedOn w:val="Normalny"/>
    <w:uiPriority w:val="99"/>
    <w:unhideWhenUsed/>
    <w:rsid w:val="0054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2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4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4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48D"/>
    <w:rPr>
      <w:vertAlign w:val="superscript"/>
    </w:rPr>
  </w:style>
  <w:style w:type="paragraph" w:customStyle="1" w:styleId="Heading">
    <w:name w:val="Heading"/>
    <w:basedOn w:val="Standard"/>
    <w:next w:val="Normalny"/>
    <w:rsid w:val="0042549E"/>
    <w:pPr>
      <w:keepNext/>
      <w:spacing w:before="240" w:after="120"/>
      <w:textAlignment w:val="baseline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gosiakargol83/Bookmarks" TargetMode="External"/><Relationship Id="rId13" Type="http://schemas.openxmlformats.org/officeDocument/2006/relationships/hyperlink" Target="https://pistacja.tv/film/mat00333-mnozenie-i-dzielenie-pierwiastkow-kwadratowych-przyklady" TargetMode="External"/><Relationship Id="rId18" Type="http://schemas.openxmlformats.org/officeDocument/2006/relationships/image" Target="media/image2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h9CyxzieDk" TargetMode="External"/><Relationship Id="rId7" Type="http://schemas.openxmlformats.org/officeDocument/2006/relationships/hyperlink" Target="mailto:gosiakargol83@gmail.com" TargetMode="External"/><Relationship Id="rId12" Type="http://schemas.openxmlformats.org/officeDocument/2006/relationships/hyperlink" Target="https://www.youtube.com/watch?time_continue=482&amp;v=hDy0jns6mdA&amp;feature=emb_logo" TargetMode="External"/><Relationship Id="rId17" Type="http://schemas.openxmlformats.org/officeDocument/2006/relationships/hyperlink" Target="https://epodreczniki.pl/a/wlaczanie-czynnika-pod-znak-pierwiastka/Doh3cUAU2" TargetMode="External"/><Relationship Id="rId25" Type="http://schemas.openxmlformats.org/officeDocument/2006/relationships/hyperlink" Target="https://www.youtube.com/watch?v=n9mjsWAmbQ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istacja.tv/film/mat00329-wylaczanie-czynnika-przed-pierwiastek-szescienny?playlist=623" TargetMode="External"/><Relationship Id="rId20" Type="http://schemas.openxmlformats.org/officeDocument/2006/relationships/hyperlink" Target="https://padlet.com/gosiakargol83/Bookmark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Wwa2lYC7P4" TargetMode="External"/><Relationship Id="rId24" Type="http://schemas.openxmlformats.org/officeDocument/2006/relationships/hyperlink" Target="https://www.youtube.com/watch?v=C4M6l80jmo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odreczniki.pl/a/wylaczanie-czynnika-przed-znak-pierwiastka/DrghwqEcU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MUODqxKZZw" TargetMode="External"/><Relationship Id="rId14" Type="http://schemas.openxmlformats.org/officeDocument/2006/relationships/hyperlink" Target="https://pistacja.tv/film/mat00321-wylaczanie-czynnika-przed-znak-pierwiastka?playlist=253" TargetMode="External"/><Relationship Id="rId22" Type="http://schemas.openxmlformats.org/officeDocument/2006/relationships/hyperlink" Target="https://www.youtube.com/watch?v=_S9MFPvK_-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legionista4ever</dc:creator>
  <cp:lastModifiedBy>legionista4ever</cp:lastModifiedBy>
  <cp:revision>3</cp:revision>
  <dcterms:created xsi:type="dcterms:W3CDTF">2020-05-10T22:58:00Z</dcterms:created>
  <dcterms:modified xsi:type="dcterms:W3CDTF">2020-05-10T23:04:00Z</dcterms:modified>
</cp:coreProperties>
</file>