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31" w:rsidRPr="00363604" w:rsidRDefault="00182231" w:rsidP="00363604">
      <w:pPr>
        <w:jc w:val="center"/>
        <w:rPr>
          <w:sz w:val="32"/>
          <w:szCs w:val="32"/>
        </w:rPr>
      </w:pPr>
      <w:r w:rsidRPr="00363604">
        <w:rPr>
          <w:sz w:val="32"/>
          <w:szCs w:val="32"/>
        </w:rPr>
        <w:t>Regulamin konkursu</w:t>
      </w:r>
      <w:r w:rsidR="00363604" w:rsidRPr="00363604">
        <w:rPr>
          <w:sz w:val="32"/>
          <w:szCs w:val="32"/>
        </w:rPr>
        <w:t xml:space="preserve"> </w:t>
      </w:r>
      <w:r w:rsidR="00363604" w:rsidRPr="00363604">
        <w:rPr>
          <w:b/>
          <w:i/>
          <w:sz w:val="32"/>
          <w:szCs w:val="32"/>
        </w:rPr>
        <w:t xml:space="preserve">Symetria wokół nas </w:t>
      </w:r>
      <w:r w:rsidR="00363604" w:rsidRPr="00363604">
        <w:rPr>
          <w:sz w:val="32"/>
          <w:szCs w:val="32"/>
        </w:rPr>
        <w:t xml:space="preserve">przeprowadzanego w ramach innowacji matematycznej </w:t>
      </w:r>
      <w:r w:rsidR="00363604" w:rsidRPr="00363604">
        <w:rPr>
          <w:i/>
          <w:sz w:val="32"/>
          <w:szCs w:val="32"/>
        </w:rPr>
        <w:t>Bliżej matematyki</w:t>
      </w:r>
      <w:r w:rsidR="00363604" w:rsidRPr="00363604">
        <w:rPr>
          <w:sz w:val="32"/>
          <w:szCs w:val="32"/>
        </w:rPr>
        <w:t xml:space="preserve"> na miesiąc luty – Symetria w przyrodzie i sztuce</w:t>
      </w:r>
    </w:p>
    <w:p w:rsidR="00182231" w:rsidRPr="00182231" w:rsidRDefault="00182231">
      <w:pPr>
        <w:rPr>
          <w:b/>
        </w:rPr>
      </w:pPr>
      <w:r w:rsidRPr="00182231">
        <w:rPr>
          <w:b/>
        </w:rPr>
        <w:t>Postanowienia ogólne</w:t>
      </w:r>
    </w:p>
    <w:p w:rsidR="00182231" w:rsidRPr="00F10AC8" w:rsidRDefault="00182231">
      <w:r>
        <w:t xml:space="preserve"> 1. Konkurs jest organizowany przez </w:t>
      </w:r>
      <w:r w:rsidR="00F10AC8">
        <w:t xml:space="preserve">koordynatora Innowacji </w:t>
      </w:r>
      <w:r w:rsidR="00F10AC8">
        <w:rPr>
          <w:i/>
        </w:rPr>
        <w:t>Bliżej matematyki</w:t>
      </w:r>
      <w:r w:rsidR="00F10AC8">
        <w:t xml:space="preserve"> </w:t>
      </w:r>
    </w:p>
    <w:p w:rsidR="00182231" w:rsidRDefault="00182231" w:rsidP="00F10AC8">
      <w:pPr>
        <w:spacing w:after="0"/>
      </w:pPr>
      <w:r>
        <w:t xml:space="preserve"> 2. I Edycja szkolnego konkursu </w:t>
      </w:r>
      <w:r w:rsidRPr="00F10AC8">
        <w:rPr>
          <w:b/>
        </w:rPr>
        <w:t xml:space="preserve">„Symetria wokół nas” </w:t>
      </w:r>
      <w:r w:rsidR="00F10AC8">
        <w:t xml:space="preserve">związana jest z ciekawym ujęciem pojęcia matematycznego- symetria. </w:t>
      </w:r>
      <w:r>
        <w:t>Wykonana praca powinn</w:t>
      </w:r>
      <w:r w:rsidR="00F10AC8">
        <w:t>a</w:t>
      </w:r>
      <w:r>
        <w:t xml:space="preserve"> być artystycznym wyrażeniem pojęcia matematycznego, prawidłowości matematycznej lub metaforą matematyczną bądź żartem matematycznym. Kwestia wyobraźni i spostrzegawczości w widzeniu otaczającego świata.</w:t>
      </w:r>
    </w:p>
    <w:p w:rsidR="00F10AC8" w:rsidRDefault="00F10AC8" w:rsidP="00F10AC8">
      <w:pPr>
        <w:spacing w:after="0"/>
      </w:pPr>
    </w:p>
    <w:p w:rsidR="00182231" w:rsidRPr="00182231" w:rsidRDefault="00182231">
      <w:pPr>
        <w:rPr>
          <w:u w:val="single"/>
        </w:rPr>
      </w:pPr>
      <w:r w:rsidRPr="00182231">
        <w:rPr>
          <w:u w:val="single"/>
        </w:rPr>
        <w:t xml:space="preserve"> 3. Cel konkursu </w:t>
      </w:r>
    </w:p>
    <w:p w:rsidR="00182231" w:rsidRDefault="00182231">
      <w:r>
        <w:t xml:space="preserve">Głównym celem konkursu </w:t>
      </w:r>
      <w:r w:rsidRPr="00F10AC8">
        <w:rPr>
          <w:b/>
        </w:rPr>
        <w:t>„Symetria wokół nas”</w:t>
      </w:r>
      <w:r>
        <w:t xml:space="preserve"> jest zainteresowanie uczniów różnymi obliczami matematyki uczniów, którzy potrafią spojrzeć na Królową Nauk oczyma wyobraźni, a także ma na celu kształcenie matematyczne: </w:t>
      </w:r>
    </w:p>
    <w:p w:rsidR="00182231" w:rsidRDefault="00182231">
      <w:r>
        <w:t>a) Uczeń potrafi dostrzec i wykorzystać twierdzenia z geometrii w określonej sytuacji.</w:t>
      </w:r>
    </w:p>
    <w:p w:rsidR="00182231" w:rsidRDefault="00182231">
      <w:r>
        <w:t xml:space="preserve"> b) Uczeń interpretuje w sposób właściwy zastaną sytuację do twierdzeń matematycznych. </w:t>
      </w:r>
    </w:p>
    <w:p w:rsidR="00182231" w:rsidRDefault="00182231">
      <w:r>
        <w:t xml:space="preserve">c) Uczeń poznaje rodzaje symetrii, potrafi wskazać przykłady symetrii w otoczeniu, kreśli figury symetryczne, zaznacza osie symetrii lub środek symetrii figury oraz kreśli konstrukcyjnie symetralną odcinka i dwusieczną kąta. </w:t>
      </w:r>
    </w:p>
    <w:p w:rsidR="00182231" w:rsidRDefault="00182231">
      <w:r>
        <w:t xml:space="preserve">4. Zgłoszenie pracy w Konkursie oznacza akceptację jego regulaminu. </w:t>
      </w:r>
    </w:p>
    <w:p w:rsidR="00182231" w:rsidRDefault="00182231">
      <w:r>
        <w:t>Uczestnicy W konkursie może brać udział każdy uczeń szkoły .</w:t>
      </w:r>
    </w:p>
    <w:p w:rsidR="00182231" w:rsidRPr="00182231" w:rsidRDefault="00182231">
      <w:pPr>
        <w:rPr>
          <w:b/>
        </w:rPr>
      </w:pPr>
      <w:r w:rsidRPr="00182231">
        <w:rPr>
          <w:b/>
        </w:rPr>
        <w:t xml:space="preserve"> Przepisy dotyczące prac i zgłaszania ich</w:t>
      </w:r>
    </w:p>
    <w:p w:rsidR="00182231" w:rsidRDefault="00182231">
      <w:r>
        <w:t xml:space="preserve"> 1. Czas realizacji</w:t>
      </w:r>
      <w:r w:rsidR="00F10AC8">
        <w:t>: miesiąc luty</w:t>
      </w:r>
    </w:p>
    <w:p w:rsidR="00182231" w:rsidRDefault="00182231">
      <w:r>
        <w:t xml:space="preserve"> 2. Każdy uczestnik może zgłosić do konkursu jedną pracę wykonaną samodzielnie wykonaną w formie dowolnej (plakat, zdjęcie, film, prezentacja, itp.) u </w:t>
      </w:r>
      <w:r w:rsidR="00F10AC8">
        <w:t xml:space="preserve">koordynatora projektu </w:t>
      </w:r>
      <w:proofErr w:type="spellStart"/>
      <w:r w:rsidR="00F10AC8">
        <w:t>tj</w:t>
      </w:r>
      <w:proofErr w:type="spellEnd"/>
      <w:r w:rsidR="00F10AC8">
        <w:t xml:space="preserve"> Izabela Tomaszek</w:t>
      </w:r>
      <w:r>
        <w:t xml:space="preserve">. W pracy musi być zakreślona oś symetrii lub środek symetrii lub symetralna odcinka lub dwusieczna kąta. </w:t>
      </w:r>
    </w:p>
    <w:p w:rsidR="00182231" w:rsidRDefault="00182231">
      <w:r>
        <w:t xml:space="preserve">3. Każda praca powinna zostać opisana na odwrocie i posiadać: </w:t>
      </w:r>
    </w:p>
    <w:p w:rsidR="00182231" w:rsidRDefault="00182231">
      <w:r>
        <w:t>a) imię i nazwisko autora pracy,</w:t>
      </w:r>
    </w:p>
    <w:p w:rsidR="00182231" w:rsidRDefault="00182231">
      <w:r>
        <w:t xml:space="preserve"> b) tytuł pracy,</w:t>
      </w:r>
    </w:p>
    <w:p w:rsidR="00182231" w:rsidRDefault="00182231">
      <w:r>
        <w:t xml:space="preserve">4. Udział w konkursie jest jednoznaczny z wyrażeniem zgody na przetwarzanie danych osobowych w celach dydaktycznych, w Internecie oraz prasie. </w:t>
      </w:r>
    </w:p>
    <w:p w:rsidR="00182231" w:rsidRDefault="00182231">
      <w:r>
        <w:t>5. Prace oddane po terminie nie będą brane pod uwagę w konkursie.</w:t>
      </w:r>
    </w:p>
    <w:p w:rsidR="00182231" w:rsidRDefault="00182231">
      <w:r>
        <w:lastRenderedPageBreak/>
        <w:t xml:space="preserve"> 6. Organizator zastrzega sobie prawo do dyskwalifikowania prac nie spełniających wymogów określonych w regulaminie. Kryteria oceny Zgodność z tematyką, walory estetyczne, pomysłowość i oryginalność, ciekawe ujęcie i nawiązanie do tematu.</w:t>
      </w:r>
    </w:p>
    <w:p w:rsidR="00182231" w:rsidRPr="00182231" w:rsidRDefault="00182231">
      <w:pPr>
        <w:rPr>
          <w:b/>
        </w:rPr>
      </w:pPr>
      <w:r w:rsidRPr="00182231">
        <w:rPr>
          <w:b/>
        </w:rPr>
        <w:t xml:space="preserve"> Rozstrzygnięcie konkursu i nagrody </w:t>
      </w:r>
    </w:p>
    <w:p w:rsidR="00182231" w:rsidRDefault="00182231">
      <w:r>
        <w:t xml:space="preserve">1. Rozstrzygnięcie konkursu nastąpi w dniu </w:t>
      </w:r>
      <w:r w:rsidR="00F10AC8">
        <w:t>8 marca 2021r.</w:t>
      </w:r>
    </w:p>
    <w:p w:rsidR="00182231" w:rsidRDefault="00182231">
      <w:r>
        <w:t xml:space="preserve"> 2. Prace zostaną ocenione przez Jury, w skład którego wejdą organizatorzy konkursu. Organizator przewiduje atrakcyjne nagrody, wyróżnienia, dyplomy uczestnictwa w konkursie. </w:t>
      </w:r>
    </w:p>
    <w:p w:rsidR="00182231" w:rsidRDefault="00182231">
      <w:r>
        <w:t>3. Decyzja jury jest ostateczna i nie przewiduje się możliwości odwołania od niej. Ogłoszenie wyników 1. Wyniki zostaną ogłoszone po zak</w:t>
      </w:r>
      <w:r w:rsidR="00F10AC8">
        <w:t>ończeniu Konkursu na stronie internetowej ZSP nr 2 w Żywcu</w:t>
      </w:r>
      <w:r w:rsidR="00FE45BE">
        <w:t>.</w:t>
      </w:r>
    </w:p>
    <w:p w:rsidR="00182231" w:rsidRDefault="00182231">
      <w:r>
        <w:t xml:space="preserve"> 2. Ponadto laureaci i osoby wyróżnione zostaną powiadomieni na lekcji matematyki. </w:t>
      </w:r>
    </w:p>
    <w:p w:rsidR="00F10AC8" w:rsidRDefault="00182231">
      <w:r>
        <w:t>3. Rozdanie nagród, dyplomów dla laureatów oraz pokaz na</w:t>
      </w:r>
      <w:r w:rsidR="00F10AC8">
        <w:t xml:space="preserve">grodzonych prac, odbędzie się po zakończeniu nauki </w:t>
      </w:r>
      <w:r w:rsidR="00363604">
        <w:t>zdalnej</w:t>
      </w:r>
      <w:r w:rsidR="00FE45BE">
        <w:t xml:space="preserve"> lub na zakończeniu roku szkolnego 2020/2021.</w:t>
      </w:r>
      <w:bookmarkStart w:id="0" w:name="_GoBack"/>
      <w:bookmarkEnd w:id="0"/>
    </w:p>
    <w:p w:rsidR="00182231" w:rsidRDefault="00F10AC8">
      <w:r>
        <w:t xml:space="preserve"> </w:t>
      </w:r>
      <w:r w:rsidR="00182231" w:rsidRPr="00182231">
        <w:rPr>
          <w:b/>
        </w:rPr>
        <w:t>Postanowienia końcowe</w:t>
      </w:r>
      <w:r w:rsidR="00182231">
        <w:t xml:space="preserve"> </w:t>
      </w:r>
    </w:p>
    <w:p w:rsidR="00182231" w:rsidRDefault="00182231">
      <w:r>
        <w:t xml:space="preserve">1. Niniejszy regulamin jest jedynym dokumentem określającym zasady konkursu. </w:t>
      </w:r>
    </w:p>
    <w:p w:rsidR="00182231" w:rsidRDefault="00182231">
      <w:r>
        <w:t xml:space="preserve">2. Organizatorzy zastrzegają sobie prawo zmian Regulaminu w każdym czasie bez podania przyczyny. 3. Organizatorzy zastrzegają sobie prawo do bezpłatnej reprodukcji prac uczestników konkursu w prasie, Internecie i katalogu w celach promocji konkursu. </w:t>
      </w:r>
    </w:p>
    <w:p w:rsidR="00182231" w:rsidRDefault="00182231">
      <w:r>
        <w:t>4. Wszystkie zgłoszone prace konkursowe przechodzą na własność organizatorów.</w:t>
      </w:r>
    </w:p>
    <w:p w:rsidR="00A37ECC" w:rsidRDefault="00182231">
      <w:r>
        <w:t xml:space="preserve">5. Zgłoszenie prac jest jednoznaczne z akceptacją warunków niniejszego regulaminu przez autorów lub w przypadku osób niepełnoletnich przez ich prawnych opiekunów. Uczestnik oświadcza, że jest autorem nadesłanych prac oraz, że posiada do nich pełne prawa autorskie. </w:t>
      </w:r>
    </w:p>
    <w:p w:rsidR="00A81BDF" w:rsidRDefault="00A81BDF"/>
    <w:p w:rsidR="00A81BDF" w:rsidRDefault="00A81BDF"/>
    <w:p w:rsidR="00A81BDF" w:rsidRDefault="00A81BDF"/>
    <w:p w:rsidR="00A81BDF" w:rsidRDefault="00137FFA" w:rsidP="00137FFA">
      <w:r>
        <w:t>*Inspiracje</w:t>
      </w:r>
    </w:p>
    <w:p w:rsidR="00137FFA" w:rsidRDefault="00137FFA" w:rsidP="00137FFA">
      <w:hyperlink r:id="rId7" w:history="1">
        <w:r w:rsidRPr="00625CDD">
          <w:rPr>
            <w:rStyle w:val="Hipercze"/>
          </w:rPr>
          <w:t>http://ciekawamatematyka.pl/ciekawostki/piekna-symetria-wokol-nas/</w:t>
        </w:r>
      </w:hyperlink>
    </w:p>
    <w:p w:rsidR="00137FFA" w:rsidRDefault="00137FFA" w:rsidP="00137FFA"/>
    <w:sectPr w:rsidR="00137FFA" w:rsidSect="00A37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84" w:rsidRDefault="002E3584" w:rsidP="00F10AC8">
      <w:pPr>
        <w:spacing w:after="0" w:line="240" w:lineRule="auto"/>
      </w:pPr>
      <w:r>
        <w:separator/>
      </w:r>
    </w:p>
  </w:endnote>
  <w:endnote w:type="continuationSeparator" w:id="0">
    <w:p w:rsidR="002E3584" w:rsidRDefault="002E3584" w:rsidP="00F1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657611"/>
      <w:docPartObj>
        <w:docPartGallery w:val="Page Numbers (Bottom of Page)"/>
        <w:docPartUnique/>
      </w:docPartObj>
    </w:sdtPr>
    <w:sdtContent>
      <w:p w:rsidR="00F10AC8" w:rsidRDefault="00F10A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BE">
          <w:rPr>
            <w:noProof/>
          </w:rPr>
          <w:t>1</w:t>
        </w:r>
        <w:r>
          <w:fldChar w:fldCharType="end"/>
        </w:r>
      </w:p>
    </w:sdtContent>
  </w:sdt>
  <w:p w:rsidR="00F10AC8" w:rsidRDefault="00F1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84" w:rsidRDefault="002E3584" w:rsidP="00F10AC8">
      <w:pPr>
        <w:spacing w:after="0" w:line="240" w:lineRule="auto"/>
      </w:pPr>
      <w:r>
        <w:separator/>
      </w:r>
    </w:p>
  </w:footnote>
  <w:footnote w:type="continuationSeparator" w:id="0">
    <w:p w:rsidR="002E3584" w:rsidRDefault="002E3584" w:rsidP="00F1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1E95"/>
    <w:multiLevelType w:val="hybridMultilevel"/>
    <w:tmpl w:val="6D26ECFC"/>
    <w:lvl w:ilvl="0" w:tplc="289064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31"/>
    <w:rsid w:val="00137FFA"/>
    <w:rsid w:val="00182231"/>
    <w:rsid w:val="001A2581"/>
    <w:rsid w:val="001F6FAA"/>
    <w:rsid w:val="002E3584"/>
    <w:rsid w:val="00363604"/>
    <w:rsid w:val="00A37ECC"/>
    <w:rsid w:val="00A81BDF"/>
    <w:rsid w:val="00F10AC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C699"/>
  <w15:docId w15:val="{372CBDE2-ADA5-4A46-9FB3-69D9951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C8"/>
  </w:style>
  <w:style w:type="paragraph" w:styleId="Stopka">
    <w:name w:val="footer"/>
    <w:basedOn w:val="Normalny"/>
    <w:link w:val="StopkaZnak"/>
    <w:uiPriority w:val="99"/>
    <w:unhideWhenUsed/>
    <w:rsid w:val="00F1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C8"/>
  </w:style>
  <w:style w:type="paragraph" w:styleId="Akapitzlist">
    <w:name w:val="List Paragraph"/>
    <w:basedOn w:val="Normalny"/>
    <w:uiPriority w:val="34"/>
    <w:qFormat/>
    <w:rsid w:val="0013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iekawamatematyka.pl/ciekawostki/piekna-symetria-wokol-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iziatomaszek@gmail.com</cp:lastModifiedBy>
  <cp:revision>6</cp:revision>
  <dcterms:created xsi:type="dcterms:W3CDTF">2021-01-30T12:09:00Z</dcterms:created>
  <dcterms:modified xsi:type="dcterms:W3CDTF">2021-01-30T12:30:00Z</dcterms:modified>
</cp:coreProperties>
</file>