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B658C" w14:textId="77777777" w:rsidR="00A641C4" w:rsidRDefault="00A641C4" w:rsidP="00A641C4"/>
    <w:p w14:paraId="51915707" w14:textId="064D1EE7" w:rsidR="00A641C4" w:rsidRPr="00A641C4" w:rsidRDefault="00A641C4" w:rsidP="00A641C4">
      <w:pPr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A641C4">
        <w:rPr>
          <w:rFonts w:asciiTheme="minorHAnsi" w:eastAsiaTheme="minorHAnsi" w:hAnsiTheme="minorHAnsi" w:cstheme="minorBidi"/>
        </w:rPr>
        <w:t xml:space="preserve">         </w:t>
      </w:r>
      <w:r w:rsidRPr="00A641C4">
        <w:rPr>
          <w:rFonts w:asciiTheme="minorHAnsi" w:eastAsiaTheme="minorHAnsi" w:hAnsiTheme="minorHAnsi" w:cstheme="minorBidi"/>
          <w:sz w:val="24"/>
          <w:szCs w:val="24"/>
        </w:rPr>
        <w:t xml:space="preserve">W IV Liceum Ogólnokształcącym im. H. C. Hoovera od września 2021 r. realizowany jest projekt „Umiem i stosuję- rozwój kompetencji kluczowych w IV LO Im. H.C Hoovera w Rudzie Śląskiej”. </w:t>
      </w:r>
      <w:r w:rsidRPr="00A641C4">
        <w:rPr>
          <w:rFonts w:asciiTheme="minorHAnsi" w:eastAsiaTheme="minorHAnsi" w:hAnsiTheme="minorHAnsi" w:cstheme="minorBidi"/>
          <w:sz w:val="24"/>
          <w:szCs w:val="24"/>
        </w:rPr>
        <w:br/>
        <w:t xml:space="preserve">W ubiegłym roku szkolnym w ramach projektu,  sale przedmiotowe zostały doposażone w nowe komputery </w:t>
      </w:r>
      <w:r w:rsidRPr="00A641C4">
        <w:rPr>
          <w:rFonts w:asciiTheme="minorHAnsi" w:eastAsiaTheme="minorHAnsi" w:hAnsiTheme="minorHAnsi" w:cstheme="minorBidi"/>
          <w:sz w:val="24"/>
          <w:szCs w:val="24"/>
        </w:rPr>
        <w:br/>
      </w:r>
      <w:r w:rsidRPr="00A641C4">
        <w:rPr>
          <w:rFonts w:asciiTheme="minorHAnsi" w:eastAsiaTheme="minorHAnsi" w:hAnsiTheme="minorHAnsi" w:cstheme="minorBidi"/>
          <w:sz w:val="24"/>
          <w:szCs w:val="24"/>
        </w:rPr>
        <w:t xml:space="preserve">i projektory, a pracownie zajęć przyrodniczych i matematyki dodatkowo wzbogaciły się </w:t>
      </w:r>
      <w:r w:rsidRPr="00A641C4">
        <w:rPr>
          <w:rFonts w:asciiTheme="minorHAnsi" w:eastAsiaTheme="minorHAnsi" w:hAnsiTheme="minorHAnsi" w:cstheme="minorBidi"/>
          <w:sz w:val="24"/>
          <w:szCs w:val="24"/>
        </w:rPr>
        <w:br/>
        <w:t xml:space="preserve">w liczne pomoce dydaktyczne, konieczne do pracy metodą eksperymentu. Nauczyciele brali udział </w:t>
      </w:r>
      <w:r w:rsidRPr="00A641C4">
        <w:rPr>
          <w:rFonts w:asciiTheme="minorHAnsi" w:eastAsiaTheme="minorHAnsi" w:hAnsiTheme="minorHAnsi" w:cstheme="minorBidi"/>
          <w:sz w:val="24"/>
          <w:szCs w:val="24"/>
        </w:rPr>
        <w:br/>
        <w:t xml:space="preserve">w szkoleniach, dzięki którym dowiedzieli się, jak rozwijać kompetencje matematyczne u uczniów </w:t>
      </w:r>
      <w:r w:rsidRPr="00A641C4">
        <w:rPr>
          <w:rFonts w:asciiTheme="minorHAnsi" w:eastAsiaTheme="minorHAnsi" w:hAnsiTheme="minorHAnsi" w:cstheme="minorBidi"/>
          <w:sz w:val="24"/>
          <w:szCs w:val="24"/>
        </w:rPr>
        <w:br/>
        <w:t xml:space="preserve">na przedmiotach ogólnokształcących, a także wzbogacili swoją wiedzę o  stosowaniu metody eksperymentu </w:t>
      </w:r>
      <w:r w:rsidRPr="00A641C4">
        <w:rPr>
          <w:rFonts w:asciiTheme="minorHAnsi" w:eastAsiaTheme="minorHAnsi" w:hAnsiTheme="minorHAnsi" w:cstheme="minorBidi"/>
          <w:sz w:val="24"/>
          <w:szCs w:val="24"/>
        </w:rPr>
        <w:br/>
      </w:r>
      <w:r w:rsidRPr="00A641C4">
        <w:rPr>
          <w:rFonts w:asciiTheme="minorHAnsi" w:eastAsiaTheme="minorHAnsi" w:hAnsiTheme="minorHAnsi" w:cstheme="minorBidi"/>
          <w:sz w:val="24"/>
          <w:szCs w:val="24"/>
        </w:rPr>
        <w:t xml:space="preserve">w nauczaniu przedmiotów przyrodniczych. </w:t>
      </w:r>
    </w:p>
    <w:p w14:paraId="4FC493E3" w14:textId="6B88797B" w:rsidR="00A641C4" w:rsidRPr="00A641C4" w:rsidRDefault="00A641C4" w:rsidP="00A641C4">
      <w:pPr>
        <w:jc w:val="both"/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  <w:sz w:val="24"/>
          <w:szCs w:val="24"/>
        </w:rPr>
        <w:t xml:space="preserve">       Wielu uczniów  w ramach projektu uczestniczyło  w dodatkowych zajęciach.  Były to bardzo ciekawe zajęcia laboratoryjne z biologii, chemii, fizyki i geografii, na których uczniowie przeprowadzali różnorodne eksperymenty, pozwalające lepiej zrozumieć prawa przyrody. Zajęcia z matematyki </w:t>
      </w:r>
      <w:r w:rsidRPr="00A641C4">
        <w:rPr>
          <w:rFonts w:asciiTheme="minorHAnsi" w:eastAsiaTheme="minorHAnsi" w:hAnsiTheme="minorHAnsi" w:cstheme="minorBidi"/>
          <w:sz w:val="24"/>
          <w:szCs w:val="24"/>
        </w:rPr>
        <w:br/>
        <w:t xml:space="preserve">i informatyki wzbogacały uczniowską wiedzę w dziedzinach tak niezbędnych </w:t>
      </w:r>
      <w:r w:rsidRPr="00A641C4">
        <w:rPr>
          <w:rFonts w:asciiTheme="minorHAnsi" w:eastAsiaTheme="minorHAnsi" w:hAnsiTheme="minorHAnsi" w:cstheme="minorBidi"/>
          <w:sz w:val="24"/>
          <w:szCs w:val="24"/>
        </w:rPr>
        <w:br/>
        <w:t xml:space="preserve">w dzisiejszym świecie, a warsztaty  z języka angielskiego pozwoliły na praktyczne zastosowanie umiejętności językowych. Na wszystkich zajęciach uczniowie mogli  rozwijać swoje zainteresowania, realizować pasje, </w:t>
      </w:r>
      <w:r w:rsidRPr="00A641C4">
        <w:rPr>
          <w:rFonts w:asciiTheme="minorHAnsi" w:eastAsiaTheme="minorHAnsi" w:hAnsiTheme="minorHAnsi" w:cstheme="minorBidi"/>
          <w:sz w:val="24"/>
          <w:szCs w:val="24"/>
        </w:rPr>
        <w:br/>
      </w:r>
      <w:r w:rsidRPr="00A641C4">
        <w:rPr>
          <w:rFonts w:asciiTheme="minorHAnsi" w:eastAsiaTheme="minorHAnsi" w:hAnsiTheme="minorHAnsi" w:cstheme="minorBidi"/>
          <w:sz w:val="24"/>
          <w:szCs w:val="24"/>
        </w:rPr>
        <w:t xml:space="preserve">a na zajęciach wyrównawczych dodatkowo  utrwalać materiał analizowany  </w:t>
      </w:r>
      <w:r w:rsidRPr="00A641C4">
        <w:rPr>
          <w:rFonts w:asciiTheme="minorHAnsi" w:eastAsiaTheme="minorHAnsi" w:hAnsiTheme="minorHAnsi" w:cstheme="minorBidi"/>
          <w:sz w:val="24"/>
          <w:szCs w:val="24"/>
        </w:rPr>
        <w:br/>
        <w:t xml:space="preserve">na lekcjach. Zajęcia realizowane w ramach projektu pozwalają rozwijać liczne kompetencje zarówno </w:t>
      </w:r>
      <w:r w:rsidRPr="00A641C4">
        <w:rPr>
          <w:rFonts w:asciiTheme="minorHAnsi" w:eastAsiaTheme="minorHAnsi" w:hAnsiTheme="minorHAnsi" w:cstheme="minorBidi"/>
          <w:sz w:val="24"/>
          <w:szCs w:val="24"/>
        </w:rPr>
        <w:br/>
        <w:t>u nauczycieli, jak i wychowanków szkoły, gdyż ideą projektu jest uczenie się od siebie nawzajem</w:t>
      </w:r>
      <w:r w:rsidRPr="00A641C4">
        <w:rPr>
          <w:rFonts w:asciiTheme="minorHAnsi" w:eastAsiaTheme="minorHAnsi" w:hAnsiTheme="minorHAnsi" w:cstheme="minorBidi"/>
        </w:rPr>
        <w:t>.</w:t>
      </w:r>
    </w:p>
    <w:p w14:paraId="436A5E54" w14:textId="6DA95832" w:rsidR="00A641C4" w:rsidRPr="00A641C4" w:rsidRDefault="00A641C4" w:rsidP="00A641C4">
      <w:pPr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59264" behindDoc="1" locked="0" layoutInCell="1" allowOverlap="1" wp14:anchorId="07012062" wp14:editId="3C742B36">
            <wp:simplePos x="0" y="0"/>
            <wp:positionH relativeFrom="margin">
              <wp:posOffset>-22225</wp:posOffset>
            </wp:positionH>
            <wp:positionV relativeFrom="paragraph">
              <wp:posOffset>291465</wp:posOffset>
            </wp:positionV>
            <wp:extent cx="4352290" cy="4584065"/>
            <wp:effectExtent l="0" t="0" r="0" b="698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1C4">
        <w:rPr>
          <w:rFonts w:asciiTheme="minorHAnsi" w:eastAsiaTheme="minorHAnsi" w:hAnsiTheme="minorHAnsi" w:cstheme="minorBidi"/>
        </w:rPr>
        <w:t xml:space="preserve"> Zapraszamy do galerii zdjęć:</w:t>
      </w:r>
    </w:p>
    <w:p w14:paraId="62B1A7D0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47FB499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24029D9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  <w:t>Zajęcia z biologii z wy-</w:t>
      </w:r>
    </w:p>
    <w:p w14:paraId="329242A0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</w:rPr>
        <w:t xml:space="preserve">                                                                                                                                              korzystaniem nowych</w:t>
      </w:r>
    </w:p>
    <w:p w14:paraId="3012B0F8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</w:rPr>
        <w:t xml:space="preserve">                                                                                                                                              mikroskopów elektro-</w:t>
      </w:r>
    </w:p>
    <w:p w14:paraId="581BE073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</w:rPr>
        <w:t xml:space="preserve">                                                                                                                                              </w:t>
      </w:r>
      <w:proofErr w:type="spellStart"/>
      <w:r w:rsidRPr="00A641C4">
        <w:rPr>
          <w:rFonts w:asciiTheme="minorHAnsi" w:eastAsiaTheme="minorHAnsi" w:hAnsiTheme="minorHAnsi" w:cstheme="minorBidi"/>
        </w:rPr>
        <w:t>nicznych</w:t>
      </w:r>
      <w:proofErr w:type="spellEnd"/>
      <w:r w:rsidRPr="00A641C4">
        <w:rPr>
          <w:rFonts w:asciiTheme="minorHAnsi" w:eastAsiaTheme="minorHAnsi" w:hAnsiTheme="minorHAnsi" w:cstheme="minorBidi"/>
        </w:rPr>
        <w:t xml:space="preserve">. </w:t>
      </w:r>
    </w:p>
    <w:p w14:paraId="407E8B1F" w14:textId="77777777" w:rsidR="00A641C4" w:rsidRPr="00A641C4" w:rsidRDefault="00A641C4" w:rsidP="00A641C4">
      <w:pPr>
        <w:rPr>
          <w:rFonts w:asciiTheme="minorHAnsi" w:eastAsiaTheme="minorHAnsi" w:hAnsiTheme="minorHAnsi" w:cstheme="minorBidi"/>
          <w:noProof/>
        </w:rPr>
      </w:pPr>
    </w:p>
    <w:p w14:paraId="51ABFAF4" w14:textId="77777777" w:rsidR="00A641C4" w:rsidRPr="00A641C4" w:rsidRDefault="00A641C4" w:rsidP="00A641C4">
      <w:pPr>
        <w:rPr>
          <w:rFonts w:asciiTheme="minorHAnsi" w:eastAsiaTheme="minorHAnsi" w:hAnsiTheme="minorHAnsi" w:cstheme="minorBidi"/>
          <w:noProof/>
        </w:rPr>
      </w:pPr>
    </w:p>
    <w:p w14:paraId="4DC7428C" w14:textId="77777777" w:rsidR="00A641C4" w:rsidRPr="00A641C4" w:rsidRDefault="00A641C4" w:rsidP="00A641C4">
      <w:pPr>
        <w:rPr>
          <w:rFonts w:asciiTheme="minorHAnsi" w:eastAsiaTheme="minorHAnsi" w:hAnsiTheme="minorHAnsi" w:cstheme="minorBidi"/>
          <w:noProof/>
        </w:rPr>
      </w:pPr>
    </w:p>
    <w:p w14:paraId="7050E1E1" w14:textId="77777777" w:rsidR="00A641C4" w:rsidRPr="00A641C4" w:rsidRDefault="00A641C4" w:rsidP="00A641C4">
      <w:pPr>
        <w:rPr>
          <w:rFonts w:asciiTheme="minorHAnsi" w:eastAsiaTheme="minorHAnsi" w:hAnsiTheme="minorHAnsi" w:cstheme="minorBidi"/>
          <w:noProof/>
        </w:rPr>
      </w:pPr>
    </w:p>
    <w:p w14:paraId="69F65997" w14:textId="77777777" w:rsidR="00A641C4" w:rsidRPr="00A641C4" w:rsidRDefault="00A641C4" w:rsidP="00A641C4">
      <w:pPr>
        <w:rPr>
          <w:rFonts w:asciiTheme="minorHAnsi" w:eastAsiaTheme="minorHAnsi" w:hAnsiTheme="minorHAnsi" w:cstheme="minorBidi"/>
          <w:noProof/>
        </w:rPr>
      </w:pPr>
    </w:p>
    <w:p w14:paraId="2AD7E294" w14:textId="77777777" w:rsidR="00A641C4" w:rsidRPr="00A641C4" w:rsidRDefault="00A641C4" w:rsidP="00A641C4">
      <w:pPr>
        <w:rPr>
          <w:rFonts w:asciiTheme="minorHAnsi" w:eastAsiaTheme="minorHAnsi" w:hAnsiTheme="minorHAnsi" w:cstheme="minorBidi"/>
          <w:noProof/>
        </w:rPr>
      </w:pPr>
    </w:p>
    <w:p w14:paraId="371C10BF" w14:textId="77777777" w:rsidR="00A641C4" w:rsidRPr="00A641C4" w:rsidRDefault="00A641C4" w:rsidP="00A641C4">
      <w:pPr>
        <w:rPr>
          <w:rFonts w:asciiTheme="minorHAnsi" w:eastAsiaTheme="minorHAnsi" w:hAnsiTheme="minorHAnsi" w:cstheme="minorBidi"/>
          <w:noProof/>
        </w:rPr>
      </w:pPr>
    </w:p>
    <w:p w14:paraId="4ABB4614" w14:textId="77777777" w:rsidR="00A641C4" w:rsidRPr="00A641C4" w:rsidRDefault="00A641C4" w:rsidP="00A641C4">
      <w:pPr>
        <w:rPr>
          <w:rFonts w:asciiTheme="minorHAnsi" w:eastAsiaTheme="minorHAnsi" w:hAnsiTheme="minorHAnsi" w:cstheme="minorBidi"/>
          <w:noProof/>
        </w:rPr>
      </w:pPr>
    </w:p>
    <w:p w14:paraId="0D7C4D2D" w14:textId="77777777" w:rsidR="00A641C4" w:rsidRPr="00A641C4" w:rsidRDefault="00A641C4" w:rsidP="00A641C4">
      <w:pPr>
        <w:rPr>
          <w:rFonts w:asciiTheme="minorHAnsi" w:eastAsiaTheme="minorHAnsi" w:hAnsiTheme="minorHAnsi" w:cstheme="minorBidi"/>
          <w:noProof/>
        </w:rPr>
      </w:pPr>
    </w:p>
    <w:p w14:paraId="74A97E01" w14:textId="77777777" w:rsidR="00A641C4" w:rsidRPr="00A641C4" w:rsidRDefault="00A641C4" w:rsidP="00A641C4">
      <w:pPr>
        <w:rPr>
          <w:rFonts w:asciiTheme="minorHAnsi" w:eastAsiaTheme="minorHAnsi" w:hAnsiTheme="minorHAnsi" w:cstheme="minorBidi"/>
          <w:noProof/>
        </w:rPr>
      </w:pPr>
    </w:p>
    <w:p w14:paraId="2553D138" w14:textId="77777777" w:rsidR="00A641C4" w:rsidRPr="00A641C4" w:rsidRDefault="00A641C4" w:rsidP="00A641C4">
      <w:pPr>
        <w:rPr>
          <w:rFonts w:asciiTheme="minorHAnsi" w:eastAsiaTheme="minorHAnsi" w:hAnsiTheme="minorHAnsi" w:cstheme="minorBidi"/>
          <w:noProof/>
        </w:rPr>
      </w:pPr>
    </w:p>
    <w:p w14:paraId="1B8E17B4" w14:textId="77777777" w:rsidR="00A641C4" w:rsidRPr="00A641C4" w:rsidRDefault="00A641C4" w:rsidP="00A641C4">
      <w:pPr>
        <w:rPr>
          <w:rFonts w:asciiTheme="minorHAnsi" w:eastAsiaTheme="minorHAnsi" w:hAnsiTheme="minorHAnsi" w:cstheme="minorBidi"/>
          <w:noProof/>
        </w:rPr>
      </w:pPr>
    </w:p>
    <w:p w14:paraId="35301D5F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1E39C35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60288" behindDoc="1" locked="0" layoutInCell="1" allowOverlap="1" wp14:anchorId="3B3F3088" wp14:editId="023599CB">
            <wp:simplePos x="0" y="0"/>
            <wp:positionH relativeFrom="margin">
              <wp:posOffset>1898015</wp:posOffset>
            </wp:positionH>
            <wp:positionV relativeFrom="paragraph">
              <wp:posOffset>6985</wp:posOffset>
            </wp:positionV>
            <wp:extent cx="4427220" cy="5901690"/>
            <wp:effectExtent l="0" t="0" r="0" b="3810"/>
            <wp:wrapTight wrapText="bothSides">
              <wp:wrapPolygon edited="0">
                <wp:start x="0" y="0"/>
                <wp:lineTo x="0" y="21544"/>
                <wp:lineTo x="21470" y="21544"/>
                <wp:lineTo x="2147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9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  <w:t>Zajęcia z biologii</w:t>
      </w:r>
    </w:p>
    <w:p w14:paraId="63EC56CC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CCABD20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8C67FD8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22347D4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E8758FF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96E0555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CCF476C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6F3E742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25FB8D78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E6EFACD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2986BE1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C6F75AC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B0226A6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C9155CA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E951C06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960CC8C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19403CD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599FB1" wp14:editId="525023D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4499610" cy="6000115"/>
            <wp:effectExtent l="0" t="0" r="0" b="63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600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2D3B8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28612A9D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2AC8AAC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</w:rPr>
        <w:t>Zajęcia z geografii – jak wykorzystać kompas i szkolny GPS ?</w:t>
      </w:r>
    </w:p>
    <w:p w14:paraId="2050C6D2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5E83410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822387B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3DDAB63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A04D399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6367E3B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3957B9E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8B44299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66BDE7F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3436BCD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2C8B841F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F585B45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BB2673D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62F9510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A762AB3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2511574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BB0E9B9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D0304DF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7DEAE5D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4D3E6F9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050B958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3E34B79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77AE396" wp14:editId="7079E973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4208780" cy="5612130"/>
            <wp:effectExtent l="0" t="0" r="1270" b="762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  <w:t>Zajęcia z chemii</w:t>
      </w:r>
    </w:p>
    <w:p w14:paraId="11D32705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C8C97EC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8AD1FE9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4AE0C21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41429B4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4909E75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B1BAD98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2FDF77D0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2B042701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9590CEE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851EFCF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A69C0E1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61921B3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D2E9F13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0998DF1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DE741EB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2BD8DFBD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A0C29CE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FAC9CFF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C0FE8B0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295E59C4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23A68607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6707B81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43EF035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D92141E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81AAE32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2999233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88A86CC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561F28A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9A254F9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3A2C12E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63360" behindDoc="0" locked="0" layoutInCell="1" allowOverlap="1" wp14:anchorId="0FFDD991" wp14:editId="18903BA9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4516092" cy="6022949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092" cy="602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</w:p>
    <w:p w14:paraId="65D9CAB0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</w:rPr>
        <w:t>Zajęcia z geografii</w:t>
      </w:r>
    </w:p>
    <w:p w14:paraId="6F41BEFE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848F62E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2192FBC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B48FDCA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A3CF498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F802643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248B746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AABD797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D7A898E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20FBF44A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CD77D57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1F0773A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11AD964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E12ABC4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D546142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923FFEA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51D6CCE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4E3E88A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65CB779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2DF75F6B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6146A22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8386128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5F42E53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04D8DC5" wp14:editId="6A44B46D">
            <wp:simplePos x="0" y="0"/>
            <wp:positionH relativeFrom="margin">
              <wp:posOffset>379095</wp:posOffset>
            </wp:positionH>
            <wp:positionV relativeFrom="paragraph">
              <wp:posOffset>0</wp:posOffset>
            </wp:positionV>
            <wp:extent cx="4125595" cy="5501005"/>
            <wp:effectExtent l="0" t="0" r="8255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550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  <w:t>Zajęcia z matematyki</w:t>
      </w:r>
    </w:p>
    <w:p w14:paraId="03A1E41F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4B9350D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03531FB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3CB2036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29F69AB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8A5BA37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8E5AE04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E51A7B8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D9C16A1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81D280E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1968DCF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7CB072E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2DF4667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A9CBD53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A18062C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6B1AAD7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8F3C050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A259E77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03D4088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8E15A48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8512A77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CD6D472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8A1029D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3EE1BC6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0AC537F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E0BFD6F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2D068469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E127800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  <w:r w:rsidRPr="00A641C4">
        <w:rPr>
          <w:rFonts w:asciiTheme="minorHAnsi" w:eastAsiaTheme="minorHAnsi" w:hAnsiTheme="minorHAnsi" w:cstheme="minorBid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8CAAF28" wp14:editId="42AE9182">
            <wp:simplePos x="0" y="0"/>
            <wp:positionH relativeFrom="column">
              <wp:posOffset>-335915</wp:posOffset>
            </wp:positionH>
            <wp:positionV relativeFrom="paragraph">
              <wp:posOffset>266065</wp:posOffset>
            </wp:positionV>
            <wp:extent cx="5189220" cy="389128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  <w:t>Zajęcia z angielskiego</w:t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  <w:r w:rsidRPr="00A641C4">
        <w:rPr>
          <w:rFonts w:asciiTheme="minorHAnsi" w:eastAsiaTheme="minorHAnsi" w:hAnsiTheme="minorHAnsi" w:cstheme="minorBidi"/>
        </w:rPr>
        <w:tab/>
      </w:r>
    </w:p>
    <w:p w14:paraId="55927942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F42AA1F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B855C99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63E44CD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DE269FA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2087F41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B069584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6A2A592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8B6C0DD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6118432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4109EA1B" w14:textId="77777777" w:rsidR="00A641C4" w:rsidRDefault="00A641C4" w:rsidP="00A641C4">
      <w:pPr>
        <w:rPr>
          <w:rFonts w:asciiTheme="minorHAnsi" w:eastAsiaTheme="minorHAnsi" w:hAnsiTheme="minorHAnsi" w:cstheme="minorBidi"/>
        </w:rPr>
      </w:pPr>
    </w:p>
    <w:p w14:paraId="6C3EAC8D" w14:textId="77777777" w:rsidR="00A641C4" w:rsidRDefault="00A641C4" w:rsidP="00A641C4">
      <w:pPr>
        <w:rPr>
          <w:rFonts w:asciiTheme="minorHAnsi" w:eastAsiaTheme="minorHAnsi" w:hAnsiTheme="minorHAnsi" w:cstheme="minorBidi"/>
        </w:rPr>
      </w:pPr>
    </w:p>
    <w:p w14:paraId="19D73B99" w14:textId="77777777" w:rsidR="00A641C4" w:rsidRDefault="00A641C4" w:rsidP="00A641C4">
      <w:pPr>
        <w:rPr>
          <w:rFonts w:asciiTheme="minorHAnsi" w:eastAsiaTheme="minorHAnsi" w:hAnsiTheme="minorHAnsi" w:cstheme="minorBidi"/>
        </w:rPr>
      </w:pPr>
    </w:p>
    <w:p w14:paraId="49096EEB" w14:textId="3B6E8453" w:rsidR="00A641C4" w:rsidRPr="00A641C4" w:rsidRDefault="00A641C4" w:rsidP="00A641C4">
      <w:pPr>
        <w:rPr>
          <w:rFonts w:asciiTheme="minorHAnsi" w:eastAsiaTheme="minorHAnsi" w:hAnsiTheme="minorHAnsi" w:cstheme="minorBidi"/>
          <w:sz w:val="24"/>
          <w:szCs w:val="24"/>
        </w:rPr>
      </w:pPr>
      <w:r w:rsidRPr="00A641C4">
        <w:rPr>
          <w:rFonts w:asciiTheme="minorHAnsi" w:eastAsiaTheme="minorHAnsi" w:hAnsiTheme="minorHAnsi" w:cstheme="minorBidi"/>
          <w:sz w:val="24"/>
          <w:szCs w:val="24"/>
        </w:rPr>
        <w:t xml:space="preserve">W projekcie w roku szkolnym 2021/2022 uczestniczyło ponad 60 osób.  Od 1 września 2022 r. rozpoczęliśmy rekrutację uczestników zajęć w roku szkolnym 2022/2023! </w:t>
      </w:r>
    </w:p>
    <w:p w14:paraId="09F117C6" w14:textId="77777777" w:rsidR="00A641C4" w:rsidRPr="00A641C4" w:rsidRDefault="00A641C4" w:rsidP="00A641C4">
      <w:pPr>
        <w:rPr>
          <w:rFonts w:asciiTheme="minorHAnsi" w:eastAsiaTheme="minorHAnsi" w:hAnsiTheme="minorHAnsi" w:cstheme="minorBidi"/>
          <w:sz w:val="24"/>
          <w:szCs w:val="24"/>
        </w:rPr>
      </w:pPr>
    </w:p>
    <w:p w14:paraId="0129B7B6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8797E1C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27E7CC78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029BE3CD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317ED889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6A45C7ED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213BCDF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1A416E76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5B37683A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7A65E38" w14:textId="77777777" w:rsidR="00A641C4" w:rsidRPr="00A641C4" w:rsidRDefault="00A641C4" w:rsidP="00A641C4">
      <w:pPr>
        <w:rPr>
          <w:rFonts w:asciiTheme="minorHAnsi" w:eastAsiaTheme="minorHAnsi" w:hAnsiTheme="minorHAnsi" w:cstheme="minorBidi"/>
        </w:rPr>
      </w:pPr>
    </w:p>
    <w:p w14:paraId="79D13AC2" w14:textId="77777777" w:rsidR="00787A5E" w:rsidRDefault="00787A5E"/>
    <w:sectPr w:rsidR="00787A5E" w:rsidSect="00463799">
      <w:headerReference w:type="default" r:id="rId12"/>
      <w:footerReference w:type="default" r:id="rId13"/>
      <w:pgSz w:w="11906" w:h="16838"/>
      <w:pgMar w:top="426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2A9D7" w14:textId="77777777" w:rsidR="00E827DC" w:rsidRDefault="00000000" w:rsidP="00E03AC8">
    <w:pPr>
      <w:pStyle w:val="Stopka"/>
      <w:pBdr>
        <w:top w:val="single" w:sz="4" w:space="1" w:color="auto"/>
      </w:pBdr>
      <w:jc w:val="center"/>
    </w:pPr>
    <w:r>
      <w:t>Projekt nr WND-RPSL</w:t>
    </w:r>
    <w:r>
      <w:t>.</w:t>
    </w:r>
    <w:r>
      <w:t>11.01.04-24-0221/20</w:t>
    </w:r>
  </w:p>
  <w:p w14:paraId="5C5A8C73" w14:textId="77777777" w:rsidR="00915DAE" w:rsidRDefault="00000000" w:rsidP="00187454">
    <w:pPr>
      <w:pStyle w:val="Stopka"/>
      <w:jc w:val="center"/>
    </w:pPr>
    <w:r>
      <w:t xml:space="preserve">„Umiem i stosuję – rozwój kompetencji kluczowych w IV Liceum Ogólnokształcącym </w:t>
    </w:r>
    <w:r>
      <w:br/>
    </w:r>
    <w:r>
      <w:t xml:space="preserve">im. H. C. Hoovera </w:t>
    </w:r>
    <w:r>
      <w:t>w Rudzie Śląskiej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7A2E2" w14:textId="77777777" w:rsidR="00E827DC" w:rsidRDefault="00000000">
    <w:pPr>
      <w:pStyle w:val="Nagwek"/>
    </w:pPr>
    <w:r w:rsidRPr="00EB600F">
      <w:rPr>
        <w:noProof/>
        <w:lang w:eastAsia="pl-PL"/>
      </w:rPr>
      <w:drawing>
        <wp:inline distT="0" distB="0" distL="0" distR="0" wp14:anchorId="3C2B5181" wp14:editId="64E28885">
          <wp:extent cx="6644640" cy="678180"/>
          <wp:effectExtent l="0" t="0" r="0" b="0"/>
          <wp:docPr id="7" name="Obraz 7" descr="logo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14-202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678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67F06"/>
    <w:multiLevelType w:val="hybridMultilevel"/>
    <w:tmpl w:val="5DC492B4"/>
    <w:lvl w:ilvl="0" w:tplc="2DACAF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37564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1C4"/>
    <w:rsid w:val="00787A5E"/>
    <w:rsid w:val="00A6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C8818"/>
  <w15:chartTrackingRefBased/>
  <w15:docId w15:val="{4B02EE37-0AAA-482F-8159-9217C9E1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641C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4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41C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64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41C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378</Words>
  <Characters>2273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Luszczak</dc:creator>
  <cp:keywords/>
  <dc:description/>
  <cp:lastModifiedBy>Iwona Luszczak</cp:lastModifiedBy>
  <cp:revision>1</cp:revision>
  <dcterms:created xsi:type="dcterms:W3CDTF">2022-10-04T01:23:00Z</dcterms:created>
  <dcterms:modified xsi:type="dcterms:W3CDTF">2022-10-04T01:28:00Z</dcterms:modified>
</cp:coreProperties>
</file>