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82" w:rsidRDefault="00D46472">
      <w:pPr>
        <w:spacing w:after="216" w:line="278" w:lineRule="auto"/>
        <w:ind w:left="0" w:firstLine="0"/>
        <w:jc w:val="left"/>
      </w:pPr>
      <w:r>
        <w:rPr>
          <w:sz w:val="22"/>
        </w:rPr>
        <w:t xml:space="preserve">Dokument je vytvorený na základe pokynov Ministerstva školstva, vychádza z dokumentu </w:t>
      </w:r>
      <w:r>
        <w:rPr>
          <w:b/>
          <w:sz w:val="22"/>
        </w:rPr>
        <w:t xml:space="preserve">„Organizácia a podmienky výchovy a vzdelávania v základných školách pre školský rok 2020/2021“ </w:t>
      </w:r>
    </w:p>
    <w:p w:rsidR="007D1582" w:rsidRDefault="00D46472">
      <w:pPr>
        <w:spacing w:after="208"/>
      </w:pPr>
      <w:r>
        <w:t xml:space="preserve">Dokument zahŕňa ustanovenia súvisiace s nástupom žiakov do školy, ktoré bolo prerušené  v dôsledku mimoriadnej situácie spôsobenej COVID-19.  </w:t>
      </w:r>
    </w:p>
    <w:p w:rsidR="007D1582" w:rsidRDefault="00D46472">
      <w:pPr>
        <w:spacing w:after="278"/>
      </w:pPr>
      <w:r>
        <w:t>Dokument je utvorený  v s</w:t>
      </w:r>
      <w:r w:rsidR="0052181E">
        <w:t>úlade s aktuálnymi hygienicko-</w:t>
      </w:r>
      <w:r>
        <w:t xml:space="preserve">epidemiologickými nariadeniami a na základe usmernenia Ministerstva školstva, vedy, výskumu a športu Slovenskej republiky v dôsledku prevencie nákazy COVID-19.  </w:t>
      </w:r>
    </w:p>
    <w:p w:rsidR="007D1582" w:rsidRDefault="00D46472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5"/>
        <w:ind w:left="0" w:firstLine="0"/>
      </w:pPr>
      <w:r>
        <w:t xml:space="preserve">Základné ustanovenia </w:t>
      </w:r>
    </w:p>
    <w:p w:rsidR="007D1582" w:rsidRDefault="00D46472">
      <w:pPr>
        <w:numPr>
          <w:ilvl w:val="0"/>
          <w:numId w:val="1"/>
        </w:numPr>
        <w:spacing w:after="23" w:line="259" w:lineRule="auto"/>
        <w:ind w:hanging="360"/>
        <w:jc w:val="left"/>
      </w:pPr>
      <w:r>
        <w:rPr>
          <w:b/>
          <w:color w:val="0070C0"/>
          <w:sz w:val="28"/>
        </w:rPr>
        <w:t xml:space="preserve">Priebeh vyučovania a pobytu žiakov a učiteľov koordinuje krízová komisia v zložení:  </w:t>
      </w:r>
    </w:p>
    <w:tbl>
      <w:tblPr>
        <w:tblStyle w:val="TableGrid"/>
        <w:tblW w:w="10576" w:type="dxa"/>
        <w:tblInd w:w="-113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7631"/>
      </w:tblGrid>
      <w:tr w:rsidR="007D1582">
        <w:trPr>
          <w:trHeight w:val="643"/>
        </w:trPr>
        <w:tc>
          <w:tcPr>
            <w:tcW w:w="2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7D1582" w:rsidRDefault="00D46472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8"/>
              </w:rPr>
              <w:t xml:space="preserve">Riaditeľka školy:   </w:t>
            </w:r>
          </w:p>
        </w:tc>
        <w:tc>
          <w:tcPr>
            <w:tcW w:w="76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7D1582" w:rsidRDefault="0052181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Mgr. Tatiana </w:t>
            </w:r>
            <w:proofErr w:type="spellStart"/>
            <w:r>
              <w:rPr>
                <w:sz w:val="28"/>
              </w:rPr>
              <w:t>Hribová</w:t>
            </w:r>
            <w:proofErr w:type="spellEnd"/>
          </w:p>
        </w:tc>
      </w:tr>
      <w:tr w:rsidR="007D1582">
        <w:trPr>
          <w:trHeight w:val="643"/>
        </w:trPr>
        <w:tc>
          <w:tcPr>
            <w:tcW w:w="2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7D1582" w:rsidRDefault="00D46472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8"/>
              </w:rPr>
              <w:t xml:space="preserve">Zástupkyňa školy:  </w:t>
            </w:r>
          </w:p>
        </w:tc>
        <w:tc>
          <w:tcPr>
            <w:tcW w:w="76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7D1582" w:rsidRDefault="0052181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RNDr. Darina </w:t>
            </w:r>
            <w:proofErr w:type="spellStart"/>
            <w:r>
              <w:rPr>
                <w:sz w:val="28"/>
              </w:rPr>
              <w:t>Lochmanová</w:t>
            </w:r>
            <w:proofErr w:type="spellEnd"/>
          </w:p>
        </w:tc>
      </w:tr>
      <w:tr w:rsidR="007D1582">
        <w:trPr>
          <w:trHeight w:val="643"/>
        </w:trPr>
        <w:tc>
          <w:tcPr>
            <w:tcW w:w="2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7D1582" w:rsidRDefault="006865A0">
            <w:pPr>
              <w:tabs>
                <w:tab w:val="center" w:pos="223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Personalistka</w:t>
            </w:r>
            <w:r w:rsidR="00D46472">
              <w:rPr>
                <w:sz w:val="28"/>
              </w:rPr>
              <w:t xml:space="preserve">:  </w:t>
            </w:r>
            <w:r w:rsidR="00D46472">
              <w:rPr>
                <w:sz w:val="28"/>
              </w:rPr>
              <w:tab/>
              <w:t xml:space="preserve"> </w:t>
            </w:r>
          </w:p>
        </w:tc>
        <w:tc>
          <w:tcPr>
            <w:tcW w:w="76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7D1582" w:rsidRPr="006865A0" w:rsidRDefault="006865A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865A0">
              <w:rPr>
                <w:sz w:val="28"/>
                <w:szCs w:val="28"/>
              </w:rPr>
              <w:t xml:space="preserve">Beáta </w:t>
            </w:r>
            <w:proofErr w:type="spellStart"/>
            <w:r w:rsidRPr="006865A0">
              <w:rPr>
                <w:sz w:val="28"/>
                <w:szCs w:val="28"/>
              </w:rPr>
              <w:t>Fajbíková</w:t>
            </w:r>
            <w:proofErr w:type="spellEnd"/>
          </w:p>
        </w:tc>
      </w:tr>
      <w:tr w:rsidR="007D1582">
        <w:trPr>
          <w:trHeight w:val="643"/>
        </w:trPr>
        <w:tc>
          <w:tcPr>
            <w:tcW w:w="2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7D1582" w:rsidRDefault="00D46472">
            <w:pPr>
              <w:tabs>
                <w:tab w:val="center" w:pos="223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Vedúca MZ: 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6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7D1582" w:rsidRDefault="006865A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PhDr. Mária Turčanová</w:t>
            </w:r>
          </w:p>
        </w:tc>
      </w:tr>
      <w:tr w:rsidR="007D1582">
        <w:trPr>
          <w:trHeight w:val="644"/>
        </w:trPr>
        <w:tc>
          <w:tcPr>
            <w:tcW w:w="2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7D1582" w:rsidRDefault="00D46472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8"/>
              </w:rPr>
              <w:t xml:space="preserve">Vychovávateľka ŠKD:  </w:t>
            </w:r>
          </w:p>
        </w:tc>
        <w:tc>
          <w:tcPr>
            <w:tcW w:w="76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7D1582" w:rsidRDefault="0052181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Daniela </w:t>
            </w:r>
            <w:proofErr w:type="spellStart"/>
            <w:r>
              <w:rPr>
                <w:sz w:val="28"/>
              </w:rPr>
              <w:t>Babálová</w:t>
            </w:r>
            <w:proofErr w:type="spellEnd"/>
            <w:r w:rsidR="00D46472">
              <w:rPr>
                <w:sz w:val="28"/>
              </w:rPr>
              <w:t xml:space="preserve"> </w:t>
            </w:r>
          </w:p>
        </w:tc>
      </w:tr>
      <w:tr w:rsidR="007D1582">
        <w:trPr>
          <w:trHeight w:val="444"/>
        </w:trPr>
        <w:tc>
          <w:tcPr>
            <w:tcW w:w="2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7D1582" w:rsidRDefault="00D46472">
            <w:pPr>
              <w:tabs>
                <w:tab w:val="center" w:pos="223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Vedúca ŠJ:  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6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7D1582" w:rsidRDefault="0052181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Monika </w:t>
            </w:r>
            <w:proofErr w:type="spellStart"/>
            <w:r>
              <w:rPr>
                <w:sz w:val="28"/>
              </w:rPr>
              <w:t>Hynková</w:t>
            </w:r>
            <w:proofErr w:type="spellEnd"/>
          </w:p>
        </w:tc>
      </w:tr>
    </w:tbl>
    <w:p w:rsidR="007D1582" w:rsidRDefault="00D46472">
      <w:pPr>
        <w:numPr>
          <w:ilvl w:val="0"/>
          <w:numId w:val="1"/>
        </w:numPr>
        <w:spacing w:after="23" w:line="259" w:lineRule="auto"/>
        <w:ind w:hanging="360"/>
        <w:jc w:val="left"/>
      </w:pPr>
      <w:r>
        <w:rPr>
          <w:b/>
          <w:color w:val="0070C0"/>
          <w:sz w:val="28"/>
        </w:rPr>
        <w:t xml:space="preserve">Organizačné zabezpečenie vyučovania: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Na vyučovaní sa zúčastnia žiaci 1. – 9. ročníka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Trieda sa rovná 1 skupina žiakov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Vyučovanie bude realizované podľa platného rozvrhu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Od 3.9. – 4.9. budú prebiehať organizačné práce v triedach – triedni učitelia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Od 7.9. začína riadne vyučovanie podľa rozvrhu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Telesná výchova sa bude vyučovať v exteriéri do 20.9.2020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Žiaci 1. stupňa budú rúška používať na chodbách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Žiaci 2. st. majú rúška nasadené počas vyučovania vo všetkých priestoroch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Prevádzka </w:t>
      </w:r>
      <w:r w:rsidR="0052181E">
        <w:t>ŠKD v ranných hodinách bude od 6:3</w:t>
      </w:r>
      <w:r>
        <w:t xml:space="preserve">0 hod, žiaci majú nasadené rúška </w:t>
      </w:r>
    </w:p>
    <w:p w:rsidR="007D1582" w:rsidRDefault="00D46472">
      <w:pPr>
        <w:numPr>
          <w:ilvl w:val="0"/>
          <w:numId w:val="2"/>
        </w:numPr>
        <w:ind w:hanging="360"/>
      </w:pPr>
      <w:r>
        <w:t xml:space="preserve">V prevádzke bude školský klub po skončení vyučovania do 16:30 – žiaci budú tráviť čas prevažne vonku </w:t>
      </w:r>
    </w:p>
    <w:p w:rsidR="007D1582" w:rsidRDefault="00D46472">
      <w:pPr>
        <w:numPr>
          <w:ilvl w:val="0"/>
          <w:numId w:val="2"/>
        </w:numPr>
        <w:ind w:hanging="360"/>
      </w:pPr>
      <w:r>
        <w:lastRenderedPageBreak/>
        <w:t xml:space="preserve">Školské stravovanie: pod dozorom pedagógov, v intervaloch podľa stanoveného harmonogramu. Po každej skupine sa budú stoly dezinfikovať. Žiaci budú dostávať spolu s obedom pri okienku aj príbor a pohár na vodu </w:t>
      </w:r>
    </w:p>
    <w:p w:rsidR="007D1582" w:rsidRDefault="00D46472">
      <w:pPr>
        <w:spacing w:after="221" w:line="259" w:lineRule="auto"/>
        <w:ind w:left="0" w:firstLine="0"/>
        <w:jc w:val="left"/>
      </w:pPr>
      <w:r>
        <w:t xml:space="preserve"> </w:t>
      </w:r>
    </w:p>
    <w:p w:rsidR="007D1582" w:rsidRDefault="00D46472">
      <w:pPr>
        <w:spacing w:after="101" w:line="259" w:lineRule="auto"/>
        <w:ind w:left="720" w:firstLine="0"/>
        <w:jc w:val="left"/>
      </w:pPr>
      <w:r>
        <w:t xml:space="preserve"> </w:t>
      </w:r>
    </w:p>
    <w:p w:rsidR="007D1582" w:rsidRDefault="00D46472">
      <w:pPr>
        <w:spacing w:after="23" w:line="259" w:lineRule="auto"/>
        <w:ind w:left="355"/>
        <w:jc w:val="left"/>
      </w:pPr>
      <w:r>
        <w:rPr>
          <w:b/>
          <w:color w:val="0070C0"/>
          <w:sz w:val="28"/>
        </w:rPr>
        <w:t>C.</w:t>
      </w:r>
      <w:r>
        <w:rPr>
          <w:rFonts w:ascii="Arial" w:eastAsia="Arial" w:hAnsi="Arial" w:cs="Arial"/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 xml:space="preserve">Príchod žiakov a ich pobyt v škole: </w:t>
      </w:r>
    </w:p>
    <w:p w:rsidR="007D1582" w:rsidRDefault="00D46472">
      <w:pPr>
        <w:spacing w:after="14" w:line="259" w:lineRule="auto"/>
        <w:ind w:left="720" w:firstLine="0"/>
        <w:jc w:val="left"/>
      </w:pPr>
      <w:r>
        <w:rPr>
          <w:b/>
          <w:color w:val="0070C0"/>
          <w:sz w:val="28"/>
        </w:rPr>
        <w:t xml:space="preserve"> </w:t>
      </w:r>
    </w:p>
    <w:p w:rsidR="007D1582" w:rsidRDefault="00D464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723" w:right="-4"/>
      </w:pPr>
      <w:r>
        <w:rPr>
          <w:b/>
        </w:rPr>
        <w:t xml:space="preserve">Po dohode so zákonnými zástupcami  žiaci, s cieľom ochrany pred komunitným šírením ochorenia COVID – 19 v základnej škole, prichádzajú a odchádzajú len s osobami, ktoré so žiakom žijú v spoločnej domácnosti </w:t>
      </w:r>
    </w:p>
    <w:p w:rsidR="007D1582" w:rsidRDefault="00D464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713" w:right="-4" w:firstLine="0"/>
        <w:jc w:val="left"/>
      </w:pPr>
      <w:r>
        <w:rPr>
          <w:b/>
        </w:rPr>
        <w:t xml:space="preserve"> </w:t>
      </w:r>
    </w:p>
    <w:p w:rsidR="007D1582" w:rsidRDefault="00D464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" w:line="276" w:lineRule="auto"/>
        <w:ind w:left="723" w:right="-4"/>
      </w:pPr>
      <w:r>
        <w:rPr>
          <w:b/>
        </w:rPr>
        <w:t xml:space="preserve">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7D1582" w:rsidRDefault="00D464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713" w:right="-4" w:firstLine="0"/>
        <w:jc w:val="left"/>
      </w:pPr>
      <w:r>
        <w:rPr>
          <w:b/>
          <w:color w:val="0070C0"/>
          <w:sz w:val="28"/>
        </w:rPr>
        <w:t xml:space="preserve"> </w:t>
      </w:r>
    </w:p>
    <w:p w:rsidR="007D1582" w:rsidRDefault="00D46472">
      <w:pPr>
        <w:spacing w:after="56" w:line="259" w:lineRule="auto"/>
        <w:ind w:left="720" w:firstLine="0"/>
        <w:jc w:val="left"/>
      </w:pPr>
      <w:r>
        <w:t xml:space="preserve"> </w:t>
      </w:r>
    </w:p>
    <w:p w:rsidR="007D1582" w:rsidRDefault="00D46472">
      <w:pPr>
        <w:numPr>
          <w:ilvl w:val="0"/>
          <w:numId w:val="3"/>
        </w:numPr>
        <w:spacing w:after="0"/>
        <w:ind w:hanging="416"/>
      </w:pPr>
      <w:r>
        <w:t xml:space="preserve">Pred nástupom do školy rodič vyplní prehlásenie o zdravotnom stave dieťaťa. </w:t>
      </w:r>
    </w:p>
    <w:p w:rsidR="007D1582" w:rsidRDefault="00D46472">
      <w:pPr>
        <w:spacing w:after="0"/>
        <w:ind w:left="715"/>
      </w:pPr>
      <w:r>
        <w:t xml:space="preserve">Tlačivo   môže: </w:t>
      </w:r>
    </w:p>
    <w:p w:rsidR="006865A0" w:rsidRDefault="00D46472">
      <w:pPr>
        <w:spacing w:after="0"/>
        <w:ind w:left="1426" w:right="3312"/>
      </w:pPr>
      <w:r>
        <w:t>a ) stiahnuť v prílohe Manuálu na webovej stránke školy</w:t>
      </w:r>
    </w:p>
    <w:p w:rsidR="007D1582" w:rsidRDefault="00D46472">
      <w:pPr>
        <w:spacing w:after="0"/>
        <w:ind w:left="1426" w:right="3312"/>
      </w:pPr>
      <w:r>
        <w:t xml:space="preserve">b ) vyzdvihnúť v škole pri služobnom vchode </w:t>
      </w:r>
    </w:p>
    <w:p w:rsidR="007D1582" w:rsidRDefault="00D46472">
      <w:pPr>
        <w:tabs>
          <w:tab w:val="center" w:pos="4363"/>
        </w:tabs>
        <w:spacing w:after="0"/>
        <w:ind w:left="0" w:firstLine="0"/>
        <w:jc w:val="left"/>
      </w:pPr>
      <w:r>
        <w:t xml:space="preserve">               </w:t>
      </w:r>
      <w:r>
        <w:tab/>
        <w:t xml:space="preserve">c)  vyplniť pri odovzdávaní dieťaťa v 1. deň vo vestibule školy  </w:t>
      </w:r>
    </w:p>
    <w:p w:rsidR="007D1582" w:rsidRDefault="00D46472">
      <w:pPr>
        <w:spacing w:after="57" w:line="259" w:lineRule="auto"/>
        <w:ind w:left="720" w:firstLine="0"/>
        <w:jc w:val="left"/>
      </w:pPr>
      <w:r>
        <w:t xml:space="preserve"> </w:t>
      </w:r>
    </w:p>
    <w:p w:rsidR="007D1582" w:rsidRDefault="00D46472">
      <w:pPr>
        <w:numPr>
          <w:ilvl w:val="0"/>
          <w:numId w:val="3"/>
        </w:numPr>
        <w:spacing w:after="329"/>
        <w:ind w:hanging="416"/>
      </w:pPr>
      <w:r>
        <w:t xml:space="preserve">Prvý deň – 2.9.2020 – žiaci prichádzajú do školy podľa rozpisu na webovej stránke školy </w:t>
      </w:r>
    </w:p>
    <w:p w:rsidR="007D1582" w:rsidRPr="006865A0" w:rsidRDefault="00D46472">
      <w:pPr>
        <w:tabs>
          <w:tab w:val="center" w:pos="4140"/>
        </w:tabs>
        <w:spacing w:after="24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t xml:space="preserve">       </w:t>
      </w:r>
      <w:r w:rsidRPr="006865A0">
        <w:rPr>
          <w:b/>
          <w:color w:val="E74C3C"/>
        </w:rPr>
        <w:t xml:space="preserve">Žiaci </w:t>
      </w:r>
      <w:r w:rsidR="006865A0">
        <w:rPr>
          <w:b/>
          <w:color w:val="E74C3C"/>
        </w:rPr>
        <w:t xml:space="preserve">prípravného a </w:t>
      </w:r>
      <w:r w:rsidRPr="006865A0">
        <w:rPr>
          <w:b/>
          <w:color w:val="E74C3C"/>
        </w:rPr>
        <w:t xml:space="preserve">1. ročníka: </w:t>
      </w:r>
      <w:r w:rsidRPr="006865A0">
        <w:rPr>
          <w:sz w:val="22"/>
        </w:rPr>
        <w:t xml:space="preserve">prichádzajú do školy s jedným rodičom </w:t>
      </w:r>
      <w:r w:rsidRPr="006865A0">
        <w:rPr>
          <w:sz w:val="18"/>
        </w:rPr>
        <w:t xml:space="preserve"> </w:t>
      </w:r>
    </w:p>
    <w:p w:rsidR="007D1582" w:rsidRDefault="00D46472">
      <w:pPr>
        <w:spacing w:after="286" w:line="259" w:lineRule="auto"/>
        <w:ind w:left="1411"/>
        <w:jc w:val="left"/>
      </w:pPr>
      <w:r w:rsidRPr="006865A0">
        <w:rPr>
          <w:sz w:val="22"/>
        </w:rPr>
        <w:t xml:space="preserve">           </w:t>
      </w:r>
      <w:r w:rsidR="006865A0">
        <w:rPr>
          <w:sz w:val="22"/>
        </w:rPr>
        <w:t xml:space="preserve">                            8:00 -  8:15   vestibul</w:t>
      </w:r>
      <w:r w:rsidRPr="006865A0">
        <w:rPr>
          <w:sz w:val="22"/>
        </w:rPr>
        <w:t xml:space="preserve"> školy - </w:t>
      </w:r>
      <w:r w:rsidRPr="006865A0">
        <w:rPr>
          <w:i/>
          <w:color w:val="C0392B"/>
          <w:sz w:val="22"/>
        </w:rPr>
        <w:t>slávnostné otvorenie</w:t>
      </w:r>
      <w:r>
        <w:rPr>
          <w:i/>
          <w:color w:val="C0392B"/>
          <w:sz w:val="22"/>
        </w:rPr>
        <w:t xml:space="preserve"> </w:t>
      </w:r>
      <w:r>
        <w:rPr>
          <w:sz w:val="18"/>
        </w:rPr>
        <w:t xml:space="preserve"> </w:t>
      </w:r>
      <w:r w:rsidR="006865A0" w:rsidRPr="006865A0">
        <w:rPr>
          <w:sz w:val="22"/>
        </w:rPr>
        <w:t>v triedach</w:t>
      </w:r>
    </w:p>
    <w:p w:rsidR="007D1582" w:rsidRDefault="00D46472">
      <w:pPr>
        <w:spacing w:after="271" w:line="259" w:lineRule="auto"/>
        <w:ind w:left="1411"/>
        <w:jc w:val="left"/>
      </w:pPr>
      <w:r>
        <w:rPr>
          <w:b/>
          <w:color w:val="16A085"/>
        </w:rPr>
        <w:t xml:space="preserve">      Žiaci  2. - 4. ročníka</w:t>
      </w:r>
      <w:r>
        <w:rPr>
          <w:b/>
        </w:rPr>
        <w:t xml:space="preserve"> -</w:t>
      </w:r>
      <w:r>
        <w:t xml:space="preserve"> </w:t>
      </w:r>
      <w:r>
        <w:rPr>
          <w:sz w:val="22"/>
        </w:rPr>
        <w:t>škola bude otvorená od 9:00 hod. - idú do svojich tried  bez rodiča</w:t>
      </w:r>
      <w:r>
        <w:rPr>
          <w:sz w:val="18"/>
        </w:rPr>
        <w:t xml:space="preserve"> </w:t>
      </w:r>
    </w:p>
    <w:p w:rsidR="007D1582" w:rsidRDefault="00D46472">
      <w:pPr>
        <w:spacing w:after="300" w:line="259" w:lineRule="auto"/>
        <w:ind w:left="1411"/>
        <w:jc w:val="left"/>
      </w:pPr>
      <w:r>
        <w:rPr>
          <w:b/>
          <w:color w:val="2980B9"/>
        </w:rPr>
        <w:t xml:space="preserve">      Žiaci 5. - 9. ročníka</w:t>
      </w:r>
      <w:r>
        <w:rPr>
          <w:color w:val="2980B9"/>
        </w:rPr>
        <w:t xml:space="preserve"> </w:t>
      </w:r>
      <w:r>
        <w:t xml:space="preserve">- </w:t>
      </w:r>
      <w:r w:rsidR="006865A0">
        <w:rPr>
          <w:sz w:val="22"/>
        </w:rPr>
        <w:t>do školy vchádzajú od 9:15</w:t>
      </w:r>
      <w:r>
        <w:rPr>
          <w:sz w:val="22"/>
        </w:rPr>
        <w:t xml:space="preserve"> hod. - idú do svojich tried</w:t>
      </w:r>
      <w:r>
        <w:rPr>
          <w:sz w:val="20"/>
        </w:rPr>
        <w:t xml:space="preserve"> </w:t>
      </w:r>
    </w:p>
    <w:p w:rsidR="007D1582" w:rsidRDefault="00D46472">
      <w:pPr>
        <w:numPr>
          <w:ilvl w:val="1"/>
          <w:numId w:val="3"/>
        </w:numPr>
        <w:ind w:hanging="360"/>
      </w:pPr>
      <w:r>
        <w:t>Čakajú pred školou v označených odstupoch -  sami alebo s</w:t>
      </w:r>
      <w:r w:rsidR="006865A0">
        <w:t> </w:t>
      </w:r>
      <w:r>
        <w:t>rodičom</w:t>
      </w:r>
      <w:r w:rsidR="006865A0">
        <w:t>.</w:t>
      </w:r>
      <w:r>
        <w:t xml:space="preserve"> </w:t>
      </w:r>
    </w:p>
    <w:p w:rsidR="007D1582" w:rsidRDefault="00D46472">
      <w:pPr>
        <w:numPr>
          <w:ilvl w:val="1"/>
          <w:numId w:val="3"/>
        </w:numPr>
        <w:ind w:hanging="360"/>
      </w:pPr>
      <w:r>
        <w:t xml:space="preserve">Odovzdajú pri stolíku prehlásenie, ak ho nemajú, nemôžu vkročiť do budovy. </w:t>
      </w:r>
    </w:p>
    <w:p w:rsidR="007D1582" w:rsidRDefault="00D46472">
      <w:pPr>
        <w:numPr>
          <w:ilvl w:val="1"/>
          <w:numId w:val="3"/>
        </w:numPr>
        <w:ind w:hanging="360"/>
      </w:pPr>
      <w:r>
        <w:t>V prípade prítomnosti rodiča budú k dispozícii prázdne tlačivá</w:t>
      </w:r>
      <w:r w:rsidR="006865A0">
        <w:t>.</w:t>
      </w:r>
      <w:r>
        <w:t xml:space="preserve"> </w:t>
      </w:r>
    </w:p>
    <w:p w:rsidR="007D1582" w:rsidRDefault="00D46472">
      <w:pPr>
        <w:numPr>
          <w:ilvl w:val="1"/>
          <w:numId w:val="3"/>
        </w:numPr>
        <w:ind w:hanging="360"/>
      </w:pPr>
      <w:r>
        <w:t>Do budovy vstupuje iba žiak</w:t>
      </w:r>
      <w:r w:rsidR="006865A0">
        <w:t>.</w:t>
      </w:r>
      <w:r>
        <w:t xml:space="preserve"> </w:t>
      </w:r>
    </w:p>
    <w:p w:rsidR="007D1582" w:rsidRDefault="00D46472">
      <w:pPr>
        <w:numPr>
          <w:ilvl w:val="1"/>
          <w:numId w:val="3"/>
        </w:numPr>
        <w:ind w:hanging="360"/>
      </w:pPr>
      <w:r>
        <w:t>Dezinfikuje si ruky, zmeriame mu teplotu, odchádza do svojej triedy</w:t>
      </w:r>
      <w:r w:rsidR="006865A0">
        <w:t>.</w:t>
      </w:r>
      <w:r>
        <w:t xml:space="preserve"> </w:t>
      </w:r>
    </w:p>
    <w:p w:rsidR="007D1582" w:rsidRPr="0052181E" w:rsidRDefault="00D46472" w:rsidP="006865A0">
      <w:pPr>
        <w:ind w:firstLine="689"/>
        <w:rPr>
          <w:highlight w:val="yellow"/>
        </w:rPr>
      </w:pPr>
      <w:r w:rsidRPr="006865A0">
        <w:lastRenderedPageBreak/>
        <w:t>Žiaci 1. ročníka vstupujú do školy</w:t>
      </w:r>
      <w:r w:rsidR="006865A0" w:rsidRPr="006865A0">
        <w:t xml:space="preserve"> (do vestibulu)</w:t>
      </w:r>
      <w:r w:rsidRPr="006865A0">
        <w:t xml:space="preserve"> spolu s</w:t>
      </w:r>
      <w:r w:rsidR="006865A0" w:rsidRPr="006865A0">
        <w:t> </w:t>
      </w:r>
      <w:r w:rsidRPr="006865A0">
        <w:t>rodi</w:t>
      </w:r>
      <w:r w:rsidR="006865A0" w:rsidRPr="006865A0">
        <w:t>čmi.</w:t>
      </w:r>
      <w:r w:rsidRPr="006865A0">
        <w:t xml:space="preserve"> </w:t>
      </w:r>
    </w:p>
    <w:p w:rsidR="007D1582" w:rsidRDefault="00D46472">
      <w:pPr>
        <w:numPr>
          <w:ilvl w:val="0"/>
          <w:numId w:val="3"/>
        </w:numPr>
        <w:ind w:hanging="416"/>
      </w:pPr>
      <w:r>
        <w:t>Nasledujúce dni – škola je otvorená od 7:30, dezinfekcia rúk pri vchod</w:t>
      </w:r>
      <w:r w:rsidR="0052181E">
        <w:t xml:space="preserve">e,  meranie teploty </w:t>
      </w:r>
      <w:r>
        <w:t xml:space="preserve"> </w:t>
      </w:r>
    </w:p>
    <w:p w:rsidR="007D1582" w:rsidRDefault="00D46472">
      <w:pPr>
        <w:numPr>
          <w:ilvl w:val="0"/>
          <w:numId w:val="3"/>
        </w:numPr>
        <w:ind w:hanging="416"/>
      </w:pPr>
      <w:r>
        <w:t xml:space="preserve">V prípade, že počas vyučovania zistíme zmenu zdravotného stavu dieťaťa, dieťa bude umiestnené do samostatnej miestnosti, rodičov budeme kontaktovať. </w:t>
      </w:r>
    </w:p>
    <w:p w:rsidR="007D1582" w:rsidRDefault="00D46472">
      <w:pPr>
        <w:numPr>
          <w:ilvl w:val="0"/>
          <w:numId w:val="3"/>
        </w:numPr>
        <w:ind w:hanging="416"/>
      </w:pPr>
      <w:r>
        <w:t>Ak rodič bude potrebovať vyzdvihnúť dieťa, zatelefonuje do školy, prípadne zazvoní pri služobnom vchode, povie</w:t>
      </w:r>
      <w:r w:rsidR="0052181E">
        <w:t>,</w:t>
      </w:r>
      <w:r>
        <w:t xml:space="preserve"> ktoré dieťa ide vyzdvihnúť. Dieťa privedieme ku vchodu. </w:t>
      </w:r>
    </w:p>
    <w:p w:rsidR="007D1582" w:rsidRDefault="00D46472">
      <w:pPr>
        <w:numPr>
          <w:ilvl w:val="0"/>
          <w:numId w:val="3"/>
        </w:numPr>
        <w:spacing w:after="57" w:line="259" w:lineRule="auto"/>
        <w:ind w:hanging="416"/>
      </w:pPr>
      <w:r>
        <w:t>V prípade prerušenia školskej dochádzky je rodič opätovne povinný doručiť pri nástupe prehlásenie</w:t>
      </w:r>
      <w:r w:rsidR="006865A0">
        <w:t>.</w:t>
      </w:r>
      <w:r>
        <w:t xml:space="preserve"> </w:t>
      </w:r>
    </w:p>
    <w:p w:rsidR="007D1582" w:rsidRPr="006865A0" w:rsidRDefault="00D46472">
      <w:pPr>
        <w:numPr>
          <w:ilvl w:val="0"/>
          <w:numId w:val="3"/>
        </w:numPr>
        <w:spacing w:after="9"/>
        <w:ind w:hanging="416"/>
      </w:pPr>
      <w:r w:rsidRPr="006865A0">
        <w:t xml:space="preserve">Ak  má žiak odchádzať domov sám, rodič vyplní tlačivo, kde je určená hodina, kedy má dieťa odísť. Pri každej zmene aktualizuje informáciu. </w:t>
      </w:r>
    </w:p>
    <w:p w:rsidR="007D1582" w:rsidRDefault="00D46472">
      <w:pPr>
        <w:spacing w:after="101" w:line="259" w:lineRule="auto"/>
        <w:ind w:left="720" w:firstLine="0"/>
        <w:jc w:val="left"/>
      </w:pPr>
      <w:r>
        <w:t xml:space="preserve"> </w:t>
      </w:r>
    </w:p>
    <w:p w:rsidR="007D1582" w:rsidRDefault="00D46472">
      <w:pPr>
        <w:spacing w:after="23" w:line="259" w:lineRule="auto"/>
        <w:ind w:left="355"/>
        <w:jc w:val="left"/>
      </w:pPr>
      <w:r>
        <w:rPr>
          <w:b/>
          <w:color w:val="0070C0"/>
          <w:sz w:val="28"/>
        </w:rPr>
        <w:t>D.</w:t>
      </w:r>
      <w:r>
        <w:rPr>
          <w:rFonts w:ascii="Arial" w:eastAsia="Arial" w:hAnsi="Arial" w:cs="Arial"/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 xml:space="preserve">Hygiena počas vyučovania </w:t>
      </w:r>
    </w:p>
    <w:p w:rsidR="007D1582" w:rsidRDefault="00D46472">
      <w:pPr>
        <w:spacing w:after="22" w:line="259" w:lineRule="auto"/>
        <w:ind w:left="720" w:firstLine="0"/>
        <w:jc w:val="left"/>
      </w:pPr>
      <w:r>
        <w:rPr>
          <w:b/>
          <w:color w:val="0070C0"/>
          <w:sz w:val="28"/>
        </w:rPr>
        <w:t xml:space="preserve"> </w:t>
      </w:r>
    </w:p>
    <w:p w:rsidR="007D1582" w:rsidRDefault="00D46472">
      <w:pPr>
        <w:numPr>
          <w:ilvl w:val="0"/>
          <w:numId w:val="4"/>
        </w:numPr>
        <w:ind w:hanging="360"/>
      </w:pPr>
      <w:r>
        <w:t xml:space="preserve">Po skončení vyučovania budú všetky miestnosti dôkladne dezinfikované vrátane stolov a podláh </w:t>
      </w:r>
    </w:p>
    <w:p w:rsidR="007D1582" w:rsidRDefault="00D46472">
      <w:pPr>
        <w:numPr>
          <w:ilvl w:val="0"/>
          <w:numId w:val="4"/>
        </w:numPr>
        <w:ind w:hanging="360"/>
      </w:pPr>
      <w:r>
        <w:t xml:space="preserve">Počas vyučovanie budú priebežne dezinfikované kľučky, toalety, stoly, stoličky </w:t>
      </w:r>
    </w:p>
    <w:p w:rsidR="007D1582" w:rsidRDefault="00D46472">
      <w:pPr>
        <w:numPr>
          <w:ilvl w:val="0"/>
          <w:numId w:val="4"/>
        </w:numPr>
        <w:ind w:hanging="360"/>
      </w:pPr>
      <w:r>
        <w:t>Žiaci majú pri sebe 2 rúška, jedno náhradné majú v aktovke v plastovom obale, druhé n</w:t>
      </w:r>
      <w:r w:rsidR="006865A0">
        <w:t>a lavici tiež v plastovom obale.</w:t>
      </w:r>
    </w:p>
    <w:p w:rsidR="007D1582" w:rsidRDefault="00D46472">
      <w:pPr>
        <w:numPr>
          <w:ilvl w:val="0"/>
          <w:numId w:val="4"/>
        </w:numPr>
        <w:ind w:hanging="360"/>
      </w:pPr>
      <w:r>
        <w:t>Žiaci sú povinní mať pri sebe minimálne jedny hygienické vreckovky</w:t>
      </w:r>
      <w:r w:rsidR="006865A0">
        <w:t>.</w:t>
      </w:r>
      <w:r>
        <w:t xml:space="preserve"> </w:t>
      </w:r>
    </w:p>
    <w:p w:rsidR="007D1582" w:rsidRDefault="00D46472">
      <w:pPr>
        <w:numPr>
          <w:ilvl w:val="0"/>
          <w:numId w:val="4"/>
        </w:numPr>
        <w:ind w:hanging="360"/>
      </w:pPr>
      <w:r>
        <w:t>V každej triede je k dispozícii dezinfekcia,  mydlo</w:t>
      </w:r>
      <w:r w:rsidR="0052181E">
        <w:t>,</w:t>
      </w:r>
      <w:r>
        <w:t xml:space="preserve"> papierové utierky </w:t>
      </w:r>
      <w:r w:rsidR="006865A0">
        <w:t>.</w:t>
      </w:r>
    </w:p>
    <w:p w:rsidR="007D1582" w:rsidRDefault="00D46472">
      <w:pPr>
        <w:numPr>
          <w:ilvl w:val="0"/>
          <w:numId w:val="4"/>
        </w:numPr>
        <w:spacing w:after="13"/>
        <w:ind w:hanging="360"/>
      </w:pPr>
      <w:r>
        <w:t>Odchod zo školy – žiaci, ktorí navštevujú ŠKD – rodič nesmie vkročiť do budovy školy</w:t>
      </w:r>
      <w:r w:rsidR="006865A0">
        <w:t>.</w:t>
      </w:r>
      <w:r>
        <w:t xml:space="preserve"> </w:t>
      </w:r>
    </w:p>
    <w:p w:rsidR="007D1582" w:rsidRDefault="00D46472">
      <w:pPr>
        <w:spacing w:after="10"/>
        <w:ind w:left="715"/>
      </w:pPr>
      <w:r>
        <w:t>V prípade pobytu detí vonku si dieťa vyzd</w:t>
      </w:r>
      <w:r w:rsidR="006865A0">
        <w:t>vihne rodič na školskom ihrisku.</w:t>
      </w:r>
    </w:p>
    <w:p w:rsidR="007D1582" w:rsidRDefault="00D46472">
      <w:pPr>
        <w:spacing w:after="9"/>
        <w:ind w:left="715"/>
      </w:pPr>
      <w:r>
        <w:t xml:space="preserve">V prípade pobytu detí v budove kontaktuje vychovávateľku mobilom alebo ohlási službe meno dieťaťa, ktoré si preberie pri vchode. </w:t>
      </w:r>
    </w:p>
    <w:p w:rsidR="007D1582" w:rsidRDefault="00D46472">
      <w:pPr>
        <w:spacing w:after="293" w:line="259" w:lineRule="auto"/>
        <w:ind w:left="720" w:firstLine="0"/>
        <w:jc w:val="left"/>
      </w:pPr>
      <w:r>
        <w:t xml:space="preserve"> </w:t>
      </w:r>
    </w:p>
    <w:p w:rsidR="007D1582" w:rsidRDefault="00D46472">
      <w:pPr>
        <w:pStyle w:val="Nadpis1"/>
        <w:ind w:left="-5"/>
      </w:pPr>
      <w:r>
        <w:t xml:space="preserve">Povinnosti učiteľov a odborných zamestnancov </w:t>
      </w:r>
    </w:p>
    <w:p w:rsidR="007D1582" w:rsidRDefault="00D46472">
      <w:pPr>
        <w:numPr>
          <w:ilvl w:val="0"/>
          <w:numId w:val="5"/>
        </w:numPr>
        <w:ind w:hanging="360"/>
      </w:pPr>
      <w:r>
        <w:t>Zamestnanci prichádzajú do školy o 7:15 hod. Bude im zmeraná teplota, vykonajú dezinfekciu rúk</w:t>
      </w:r>
      <w:r w:rsidR="006865A0">
        <w:t>.</w:t>
      </w:r>
      <w:r>
        <w:t xml:space="preserve"> </w:t>
      </w:r>
    </w:p>
    <w:p w:rsidR="007D1582" w:rsidRDefault="00D46472">
      <w:pPr>
        <w:numPr>
          <w:ilvl w:val="0"/>
          <w:numId w:val="5"/>
        </w:numPr>
        <w:ind w:hanging="360"/>
      </w:pPr>
      <w:r>
        <w:t>Pri prvom nástupe do práce všetci zamestnanci základnej školy a školského klubu vyplnia dotazník o zdravotnom stave pred návratom do zamestnania (príloha č. 1)</w:t>
      </w:r>
      <w:r w:rsidR="006865A0">
        <w:t>.</w:t>
      </w:r>
      <w:r>
        <w:t xml:space="preserve"> </w:t>
      </w:r>
    </w:p>
    <w:p w:rsidR="007D1582" w:rsidRDefault="00D46472">
      <w:pPr>
        <w:numPr>
          <w:ilvl w:val="0"/>
          <w:numId w:val="5"/>
        </w:numPr>
        <w:ind w:hanging="360"/>
      </w:pPr>
      <w:r>
        <w:t>Počas pracovnej doby majú k dispoz</w:t>
      </w:r>
      <w:r w:rsidR="006865A0">
        <w:t>ícii ochranné štíty, mimo triedy</w:t>
      </w:r>
      <w:r>
        <w:t xml:space="preserve"> používajú ochranné rúško. Dodržiavajú počas dňa striktnú hygienu rúk.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Určení zamestnanci merajú teplotu a usmerňujú žiakov pri pohybe v budove školy.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Poverený dozor kontroluje žiakov pri používaní toalety pred vyučovaním, počas veľkej prestávky.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Učitelia vyučujú  podľa  rozvrhu. </w:t>
      </w:r>
    </w:p>
    <w:p w:rsidR="007D1582" w:rsidRDefault="00D46472">
      <w:pPr>
        <w:numPr>
          <w:ilvl w:val="0"/>
          <w:numId w:val="5"/>
        </w:numPr>
        <w:ind w:hanging="360"/>
      </w:pPr>
      <w:r>
        <w:t>Učivo bude prvé dva septembrové týždne  zamerané na monitoring vedomostí žiakov a zisťovanie nedost</w:t>
      </w:r>
      <w:r w:rsidR="006865A0">
        <w:t>atkov z minulého školského roka.</w:t>
      </w:r>
    </w:p>
    <w:p w:rsidR="007D1582" w:rsidRDefault="00D46472">
      <w:pPr>
        <w:numPr>
          <w:ilvl w:val="0"/>
          <w:numId w:val="5"/>
        </w:numPr>
        <w:ind w:hanging="360"/>
      </w:pPr>
      <w:r>
        <w:lastRenderedPageBreak/>
        <w:t xml:space="preserve">Po skončení vyučovania učitelia a odborní zamestnanci odchádzajú domov, ak riaditeľka školy z vážnych dôvodov nerozhodne inak. </w:t>
      </w:r>
    </w:p>
    <w:p w:rsidR="007D1582" w:rsidRDefault="00D46472">
      <w:pPr>
        <w:numPr>
          <w:ilvl w:val="0"/>
          <w:numId w:val="5"/>
        </w:numPr>
        <w:spacing w:after="35" w:line="276" w:lineRule="auto"/>
        <w:ind w:hanging="360"/>
      </w:pPr>
      <w:r>
        <w:t xml:space="preserve">Ak učiteľ alebo odborný zamestnanec na sebe spozoruje možné príznaky </w:t>
      </w:r>
      <w:proofErr w:type="spellStart"/>
      <w:r>
        <w:t>Covid</w:t>
      </w:r>
      <w:proofErr w:type="spellEnd"/>
      <w:r>
        <w:t xml:space="preserve"> 19 alebo inej choroby, ktorá by mohla ohroziť žiakov alebo kolegov, oznámi túto vec riaditeľke a okamžite odchádza zo školy, prípadne nenastúpi na vyučovanie.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Riaditeľ </w:t>
      </w:r>
      <w:r w:rsidR="0052181E">
        <w:t>ďalej postupuje podľa pokynov RÚ</w:t>
      </w:r>
      <w:r>
        <w:t xml:space="preserve">VZ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Vyučovanie prebieha v triedach, prípadne v exteriéri školy tak, aby sa nemiešali skupiny z viacerých tried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Vyučujúci dbajú na to, aby žiaci používali rúška, dôsledne si umývali ruky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Učitelia vo svojej triede dezinfikujú kľučky, umývadlovú batériu  - podľa potreby, najmenej 3x počas vyučovania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Po  skončení vyučovania si žiakov preberajú vychovávateľky ŠKD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Žiaci, ktorí nenavštevujú ŠKD a neobedujú v ŠJ, za dozoru učiteľa bezodkladne opustia školu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Žiaci, ktorí nenavštevujú ŠKD a obedujú v ŠJ, idú na obed spolu s triedou a následne zo ŠJ hneď domov. </w:t>
      </w:r>
    </w:p>
    <w:p w:rsidR="007D1582" w:rsidRDefault="00D46472">
      <w:pPr>
        <w:numPr>
          <w:ilvl w:val="0"/>
          <w:numId w:val="5"/>
        </w:numPr>
        <w:ind w:hanging="360"/>
      </w:pPr>
      <w:r>
        <w:t xml:space="preserve">Učitelia majú počas vyučovania pri sebe mobilný telefón pre možný kontakt s rodičom </w:t>
      </w:r>
    </w:p>
    <w:p w:rsidR="007D1582" w:rsidRDefault="00D46472">
      <w:pPr>
        <w:numPr>
          <w:ilvl w:val="0"/>
          <w:numId w:val="5"/>
        </w:numPr>
        <w:spacing w:after="212"/>
        <w:ind w:hanging="360"/>
      </w:pPr>
      <w:r>
        <w:t xml:space="preserve">V mesiaci september do 20.9. nebudú žiadne záujmové aktivity v popoludňajších hodinách. </w:t>
      </w:r>
    </w:p>
    <w:p w:rsidR="007D1582" w:rsidRDefault="00D46472">
      <w:pPr>
        <w:spacing w:after="291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7D1582" w:rsidRDefault="00D46472">
      <w:pPr>
        <w:pStyle w:val="Nadpis1"/>
        <w:ind w:left="-5"/>
      </w:pPr>
      <w:r>
        <w:t xml:space="preserve">Prevádzka ŠKD </w:t>
      </w:r>
    </w:p>
    <w:p w:rsidR="007D1582" w:rsidRDefault="00D46472">
      <w:pPr>
        <w:numPr>
          <w:ilvl w:val="0"/>
          <w:numId w:val="6"/>
        </w:numPr>
        <w:ind w:hanging="360"/>
      </w:pPr>
      <w:r>
        <w:rPr>
          <w:b/>
          <w:u w:val="single" w:color="000000"/>
        </w:rPr>
        <w:t>Výchovná činnosť</w:t>
      </w:r>
      <w:r>
        <w:t xml:space="preserve"> bude realizovaná v skupinách. Každá trieda vytvorí samostatnú skupinu ŠKD. Skupiny budú fungovať oddelene. V kluboch bude zabezpečená pravidelná dezinfekcia, platia tu rovnaké pravidlá ako pri vyučovaní. Činnosť ŠKD bude vykonávaná podľa možností najmä v exteriéri. Deti si do školy nenosia vlastné hračky. </w:t>
      </w:r>
    </w:p>
    <w:p w:rsidR="007D1582" w:rsidRDefault="00D46472">
      <w:pPr>
        <w:numPr>
          <w:ilvl w:val="0"/>
          <w:numId w:val="6"/>
        </w:numPr>
        <w:ind w:hanging="360"/>
      </w:pPr>
      <w:r>
        <w:rPr>
          <w:b/>
          <w:u w:val="single" w:color="000000"/>
        </w:rPr>
        <w:t>Stravovanie v školskej jedálni</w:t>
      </w:r>
      <w:r>
        <w:t xml:space="preserve"> – Deti budú vopred oboznámené s pravidlami platnými v ŠJ. Do ŠJ prídu so svojou skupinou. Skupiny sa v jedálni budú striedať podľa harmonogramu. Pred obedom si dôkladne umyjú ruky a tvár.  V jedálni budú dodržiavať požadované hygienické nariadenia a rešpektovať pokyny pracovníkov jedálne. </w:t>
      </w:r>
    </w:p>
    <w:p w:rsidR="007D1582" w:rsidRDefault="00D46472">
      <w:pPr>
        <w:numPr>
          <w:ilvl w:val="0"/>
          <w:numId w:val="6"/>
        </w:numPr>
        <w:spacing w:after="10"/>
        <w:ind w:hanging="360"/>
      </w:pPr>
      <w:r>
        <w:rPr>
          <w:b/>
          <w:u w:val="single" w:color="000000"/>
        </w:rPr>
        <w:t>Preberanie detí rodičom</w:t>
      </w:r>
      <w:r>
        <w:t xml:space="preserve"> sa uskutoční po naobedovaní sa detí do 16:30 nasledovne: </w:t>
      </w:r>
    </w:p>
    <w:p w:rsidR="007D1582" w:rsidRDefault="00D46472">
      <w:pPr>
        <w:numPr>
          <w:ilvl w:val="1"/>
          <w:numId w:val="6"/>
        </w:numPr>
        <w:spacing w:after="9"/>
        <w:ind w:left="964" w:hanging="259"/>
      </w:pPr>
      <w:r>
        <w:t xml:space="preserve">ak sú deti vonku,  rodič osloví povereného vychovávateľa alebo žiaka, pričom sám nevstupuje na  ihrisko a nevyhľadáva dieťa </w:t>
      </w:r>
    </w:p>
    <w:p w:rsidR="007D1582" w:rsidRDefault="00D46472">
      <w:pPr>
        <w:numPr>
          <w:ilvl w:val="1"/>
          <w:numId w:val="6"/>
        </w:numPr>
        <w:spacing w:after="10"/>
        <w:ind w:left="964" w:hanging="259"/>
      </w:pPr>
      <w:r>
        <w:t xml:space="preserve">ak sú deti v interiéri, rodič osloví službu pri bočných dverách – vchod od zadnej brány do areálu </w:t>
      </w:r>
    </w:p>
    <w:p w:rsidR="007D1582" w:rsidRDefault="00D46472">
      <w:pPr>
        <w:spacing w:after="10"/>
        <w:ind w:left="715"/>
      </w:pPr>
      <w:r>
        <w:t>(miesto bude označené), nevstupuje</w:t>
      </w:r>
      <w:r w:rsidR="006B28FC">
        <w:t xml:space="preserve"> </w:t>
      </w:r>
      <w:r>
        <w:t xml:space="preserve">do budovy školy </w:t>
      </w:r>
    </w:p>
    <w:p w:rsidR="007D1582" w:rsidRDefault="00D46472">
      <w:pPr>
        <w:numPr>
          <w:ilvl w:val="1"/>
          <w:numId w:val="6"/>
        </w:numPr>
        <w:spacing w:after="9"/>
        <w:ind w:left="964" w:hanging="259"/>
      </w:pPr>
      <w:r>
        <w:t xml:space="preserve">ak sú deti dnu, rodič môže kontaktovať vychovávateľku mobilom, prípadne privolá dieťa cez oblok, ak sú to deti v družinách na prízemí  </w:t>
      </w:r>
    </w:p>
    <w:p w:rsidR="007D1582" w:rsidRDefault="00D46472" w:rsidP="006B28FC">
      <w:pPr>
        <w:pStyle w:val="Odsekzoznamu"/>
        <w:numPr>
          <w:ilvl w:val="1"/>
          <w:numId w:val="6"/>
        </w:numPr>
        <w:spacing w:after="243"/>
      </w:pPr>
      <w:r>
        <w:t xml:space="preserve">Časy, ktoré rodič  uviedol pre vyzdvihnutie dieťaťa sú orientačné, nie striktne pre rodiča záväzné </w:t>
      </w:r>
    </w:p>
    <w:p w:rsidR="006B28FC" w:rsidRDefault="006B28FC" w:rsidP="006B28FC">
      <w:pPr>
        <w:pStyle w:val="Odsekzoznamu"/>
        <w:numPr>
          <w:ilvl w:val="1"/>
          <w:numId w:val="6"/>
        </w:numPr>
        <w:spacing w:after="243"/>
      </w:pPr>
    </w:p>
    <w:p w:rsidR="007D1582" w:rsidRDefault="00D46472">
      <w:pPr>
        <w:pBdr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pBdr>
        <w:spacing w:after="251" w:line="259" w:lineRule="auto"/>
        <w:ind w:left="0" w:firstLine="0"/>
        <w:jc w:val="left"/>
      </w:pPr>
      <w:r>
        <w:rPr>
          <w:b/>
          <w:color w:val="0070C0"/>
        </w:rPr>
        <w:t xml:space="preserve">Povinnosti nepedagogických zamestnancov  </w:t>
      </w:r>
    </w:p>
    <w:p w:rsidR="007D1582" w:rsidRDefault="00D46472">
      <w:pPr>
        <w:spacing w:after="189"/>
      </w:pPr>
      <w:r>
        <w:t xml:space="preserve">        V spoločných priestoroch nosia rúška alebo štíty, dodržiavajú hygienické nariadenia, upratovačky dezinfikujú toalety, kľučky 3x denne.  </w:t>
      </w:r>
    </w:p>
    <w:p w:rsidR="007D1582" w:rsidRDefault="00D46472">
      <w:pPr>
        <w:spacing w:after="30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D1582" w:rsidRDefault="00D46472">
      <w:pPr>
        <w:pStyle w:val="Nadpis1"/>
        <w:ind w:left="-5"/>
      </w:pPr>
      <w:r>
        <w:t xml:space="preserve">Prevádzka školskej jedálne </w:t>
      </w:r>
    </w:p>
    <w:p w:rsidR="007D1582" w:rsidRDefault="00D46472">
      <w:pPr>
        <w:spacing w:after="206"/>
        <w:ind w:right="255"/>
      </w:pPr>
      <w:r>
        <w:t xml:space="preserve">Do školskej jedálne budú žiaci vstupovať tak, aby sa nezhromažďovali v rade pri okienku viaceré triedy a neobedovali spolu žiaci rôznych tried </w:t>
      </w:r>
    </w:p>
    <w:p w:rsidR="007D1582" w:rsidRDefault="00D46472">
      <w:pPr>
        <w:spacing w:after="262" w:line="259" w:lineRule="auto"/>
        <w:ind w:left="0" w:firstLine="0"/>
        <w:jc w:val="left"/>
      </w:pPr>
      <w:r>
        <w:t xml:space="preserve"> </w:t>
      </w:r>
    </w:p>
    <w:p w:rsidR="007D1582" w:rsidRDefault="00D46472">
      <w:pPr>
        <w:spacing w:after="259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7D1582" w:rsidRDefault="00D46472">
      <w:pPr>
        <w:spacing w:after="230" w:line="259" w:lineRule="auto"/>
        <w:ind w:left="0" w:firstLine="0"/>
        <w:jc w:val="left"/>
      </w:pPr>
      <w:r>
        <w:rPr>
          <w:b/>
          <w:color w:val="00B0F0"/>
          <w:sz w:val="32"/>
        </w:rPr>
        <w:t xml:space="preserve"> </w:t>
      </w:r>
    </w:p>
    <w:p w:rsidR="007D1582" w:rsidRDefault="00D46472">
      <w:pPr>
        <w:spacing w:after="228" w:line="259" w:lineRule="auto"/>
        <w:ind w:left="0" w:firstLine="0"/>
        <w:jc w:val="left"/>
      </w:pPr>
      <w:r>
        <w:rPr>
          <w:b/>
          <w:color w:val="00B0F0"/>
          <w:sz w:val="32"/>
        </w:rPr>
        <w:t xml:space="preserve"> </w:t>
      </w:r>
    </w:p>
    <w:p w:rsidR="007D1582" w:rsidRDefault="00D46472">
      <w:pPr>
        <w:spacing w:after="190"/>
        <w:ind w:left="-5"/>
        <w:jc w:val="left"/>
      </w:pPr>
      <w:r>
        <w:rPr>
          <w:b/>
          <w:color w:val="00B0F0"/>
          <w:sz w:val="32"/>
        </w:rPr>
        <w:t xml:space="preserve">Škola sa bude riadiť pokynmi a odporúčaniami Ministerstva v rámci jednotlivých fáz: </w:t>
      </w:r>
    </w:p>
    <w:p w:rsidR="007D1582" w:rsidRDefault="005D395A">
      <w:pPr>
        <w:spacing w:after="133" w:line="259" w:lineRule="auto"/>
        <w:ind w:left="0" w:firstLine="0"/>
        <w:jc w:val="left"/>
      </w:pPr>
      <w:hyperlink r:id="rId7">
        <w:r w:rsidR="00D46472">
          <w:rPr>
            <w:color w:val="0000FF"/>
            <w:sz w:val="22"/>
            <w:u w:val="single" w:color="0000FF"/>
          </w:rPr>
          <w:t>https://www.minedu.sk/zakladne</w:t>
        </w:r>
      </w:hyperlink>
      <w:hyperlink r:id="rId8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9">
        <w:r w:rsidR="00D46472">
          <w:rPr>
            <w:color w:val="0000FF"/>
            <w:sz w:val="22"/>
            <w:u w:val="single" w:color="0000FF"/>
          </w:rPr>
          <w:t>skoly</w:t>
        </w:r>
      </w:hyperlink>
      <w:hyperlink r:id="rId10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11">
        <w:r w:rsidR="00D46472">
          <w:rPr>
            <w:color w:val="0000FF"/>
            <w:sz w:val="22"/>
            <w:u w:val="single" w:color="0000FF"/>
          </w:rPr>
          <w:t>a</w:t>
        </w:r>
      </w:hyperlink>
      <w:hyperlink r:id="rId12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13">
        <w:r w:rsidR="00D46472">
          <w:rPr>
            <w:color w:val="0000FF"/>
            <w:sz w:val="22"/>
            <w:u w:val="single" w:color="0000FF"/>
          </w:rPr>
          <w:t>skolske</w:t>
        </w:r>
      </w:hyperlink>
      <w:hyperlink r:id="rId14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15">
        <w:r w:rsidR="00D46472">
          <w:rPr>
            <w:color w:val="0000FF"/>
            <w:sz w:val="22"/>
            <w:u w:val="single" w:color="0000FF"/>
          </w:rPr>
          <w:t>zariadenia</w:t>
        </w:r>
      </w:hyperlink>
      <w:hyperlink r:id="rId16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17">
        <w:r w:rsidR="00D46472">
          <w:rPr>
            <w:color w:val="0000FF"/>
            <w:sz w:val="22"/>
            <w:u w:val="single" w:color="0000FF"/>
          </w:rPr>
          <w:t>skd</w:t>
        </w:r>
      </w:hyperlink>
      <w:hyperlink r:id="rId18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19">
        <w:r w:rsidR="00D46472">
          <w:rPr>
            <w:color w:val="0000FF"/>
            <w:sz w:val="22"/>
            <w:u w:val="single" w:color="0000FF"/>
          </w:rPr>
          <w:t>cvc</w:t>
        </w:r>
      </w:hyperlink>
      <w:hyperlink r:id="rId20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21">
        <w:r w:rsidR="00D46472">
          <w:rPr>
            <w:color w:val="0000FF"/>
            <w:sz w:val="22"/>
            <w:u w:val="single" w:color="0000FF"/>
          </w:rPr>
          <w:t>zus</w:t>
        </w:r>
      </w:hyperlink>
      <w:hyperlink r:id="rId22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23">
        <w:r w:rsidR="00D46472">
          <w:rPr>
            <w:color w:val="0000FF"/>
            <w:sz w:val="22"/>
            <w:u w:val="single" w:color="0000FF"/>
          </w:rPr>
          <w:t>jazykove</w:t>
        </w:r>
      </w:hyperlink>
      <w:hyperlink r:id="rId24">
        <w:r w:rsidR="00D46472">
          <w:rPr>
            <w:color w:val="0000FF"/>
            <w:sz w:val="22"/>
            <w:u w:val="single" w:color="0000FF"/>
          </w:rPr>
          <w:t>-</w:t>
        </w:r>
      </w:hyperlink>
      <w:hyperlink r:id="rId25">
        <w:r w:rsidR="00D46472">
          <w:rPr>
            <w:color w:val="0000FF"/>
            <w:sz w:val="22"/>
            <w:u w:val="single" w:color="0000FF"/>
          </w:rPr>
          <w:t>skoly/</w:t>
        </w:r>
      </w:hyperlink>
      <w:hyperlink r:id="rId26">
        <w:r w:rsidR="00D46472">
          <w:rPr>
            <w:b/>
            <w:color w:val="00B0F0"/>
            <w:sz w:val="32"/>
          </w:rPr>
          <w:t xml:space="preserve"> </w:t>
        </w:r>
      </w:hyperlink>
    </w:p>
    <w:p w:rsidR="007D1582" w:rsidRDefault="00D46472">
      <w:pPr>
        <w:spacing w:after="252"/>
      </w:pPr>
      <w:r>
        <w:t xml:space="preserve">Dokumentom, ktorý je koncipovaný ako </w:t>
      </w:r>
      <w:proofErr w:type="spellStart"/>
      <w:r>
        <w:t>Alert</w:t>
      </w:r>
      <w:proofErr w:type="spellEnd"/>
      <w:r>
        <w:t xml:space="preserve"> (výstražný) systém a manuál odporúčaní v troch úrovniach – </w:t>
      </w:r>
      <w:r>
        <w:rPr>
          <w:b/>
          <w:color w:val="00B050"/>
          <w:sz w:val="28"/>
        </w:rPr>
        <w:t xml:space="preserve">zelenej, </w:t>
      </w:r>
      <w:r>
        <w:rPr>
          <w:b/>
          <w:color w:val="E36C0A"/>
          <w:sz w:val="28"/>
        </w:rPr>
        <w:t xml:space="preserve">oranžovej </w:t>
      </w:r>
      <w:r>
        <w:rPr>
          <w:b/>
          <w:sz w:val="28"/>
        </w:rPr>
        <w:t xml:space="preserve">a </w:t>
      </w:r>
      <w:r>
        <w:rPr>
          <w:b/>
          <w:color w:val="FF0000"/>
          <w:sz w:val="28"/>
        </w:rPr>
        <w:t>červenej</w:t>
      </w:r>
      <w:r>
        <w:t xml:space="preserve">.  </w:t>
      </w:r>
    </w:p>
    <w:p w:rsidR="007D1582" w:rsidRDefault="00D46472">
      <w:pPr>
        <w:numPr>
          <w:ilvl w:val="0"/>
          <w:numId w:val="7"/>
        </w:numPr>
        <w:spacing w:after="42" w:line="276" w:lineRule="auto"/>
        <w:ind w:hanging="360"/>
        <w:jc w:val="left"/>
      </w:pPr>
      <w:r>
        <w:rPr>
          <w:b/>
          <w:color w:val="00B050"/>
          <w:sz w:val="28"/>
        </w:rPr>
        <w:t>Zelená fáza</w:t>
      </w:r>
      <w:r>
        <w:rPr>
          <w:sz w:val="28"/>
        </w:rPr>
        <w:t xml:space="preserve"> predstavuje stav, kedy škola nemá žiadneho podozrivého ani pozitívneho žiaka či zamestnanca. </w:t>
      </w:r>
    </w:p>
    <w:p w:rsidR="007D1582" w:rsidRDefault="00D46472">
      <w:pPr>
        <w:numPr>
          <w:ilvl w:val="0"/>
          <w:numId w:val="7"/>
        </w:numPr>
        <w:spacing w:after="238" w:line="276" w:lineRule="auto"/>
        <w:ind w:hanging="360"/>
        <w:jc w:val="left"/>
      </w:pPr>
      <w:r>
        <w:rPr>
          <w:b/>
          <w:color w:val="E36C0A"/>
          <w:sz w:val="28"/>
        </w:rPr>
        <w:t>Oranžová fáza</w:t>
      </w:r>
      <w:r>
        <w:rPr>
          <w:sz w:val="28"/>
        </w:rPr>
        <w:t xml:space="preserve"> zachytáva situáciu, kedy má škola žiaka alebo zamestnanca podozrivého na ochorenie. </w:t>
      </w:r>
    </w:p>
    <w:p w:rsidR="007D1582" w:rsidRDefault="00D46472">
      <w:pPr>
        <w:numPr>
          <w:ilvl w:val="0"/>
          <w:numId w:val="7"/>
        </w:numPr>
        <w:spacing w:after="127" w:line="276" w:lineRule="auto"/>
        <w:ind w:hanging="360"/>
        <w:jc w:val="left"/>
      </w:pPr>
      <w:r>
        <w:rPr>
          <w:b/>
          <w:color w:val="FF0000"/>
          <w:sz w:val="28"/>
        </w:rPr>
        <w:t>Červená fáza</w:t>
      </w:r>
      <w:r>
        <w:rPr>
          <w:sz w:val="28"/>
        </w:rPr>
        <w:t xml:space="preserve"> obsahuje zoznam opatrení v prípade </w:t>
      </w:r>
      <w:proofErr w:type="spellStart"/>
      <w:r>
        <w:rPr>
          <w:sz w:val="28"/>
        </w:rPr>
        <w:t>pozitivity</w:t>
      </w:r>
      <w:proofErr w:type="spellEnd"/>
      <w:r>
        <w:rPr>
          <w:sz w:val="28"/>
        </w:rPr>
        <w:t xml:space="preserve"> dvoch a viac prípadov u žiakov alebo nepedagogického pracovníka alebo jedného pedagóg</w:t>
      </w:r>
      <w:r>
        <w:rPr>
          <w:b/>
          <w:color w:val="00B0F0"/>
          <w:sz w:val="40"/>
        </w:rPr>
        <w:t xml:space="preserve"> </w:t>
      </w:r>
    </w:p>
    <w:p w:rsidR="007D1582" w:rsidRDefault="00D46472">
      <w:pPr>
        <w:spacing w:after="0"/>
        <w:ind w:left="-5"/>
        <w:jc w:val="left"/>
      </w:pPr>
      <w:r>
        <w:rPr>
          <w:b/>
          <w:color w:val="00B0F0"/>
          <w:sz w:val="32"/>
        </w:rPr>
        <w:t xml:space="preserve">Špeciálne usmernenie počas obdobia pri otvorení školského roku 2020/2021 </w:t>
      </w:r>
    </w:p>
    <w:p w:rsidR="007D1582" w:rsidRDefault="00D46472">
      <w:pPr>
        <w:spacing w:after="194" w:line="259" w:lineRule="auto"/>
        <w:ind w:left="0" w:firstLine="0"/>
        <w:jc w:val="left"/>
      </w:pPr>
      <w:r>
        <w:rPr>
          <w:sz w:val="28"/>
          <w:u w:val="single" w:color="000000"/>
        </w:rPr>
        <w:t>Počas obdobia 2.9. – 14.9. sa nad rámec zelenej fázy:</w:t>
      </w:r>
      <w:r>
        <w:rPr>
          <w:sz w:val="28"/>
        </w:rPr>
        <w:t xml:space="preserve">  </w:t>
      </w:r>
    </w:p>
    <w:p w:rsidR="007D1582" w:rsidRDefault="00D46472">
      <w:pPr>
        <w:numPr>
          <w:ilvl w:val="0"/>
          <w:numId w:val="8"/>
        </w:numPr>
        <w:spacing w:after="215" w:line="276" w:lineRule="auto"/>
        <w:ind w:hanging="166"/>
      </w:pPr>
      <w:r>
        <w:t xml:space="preserve">neorganizuje hromadné otvorenie školského roku s výnimkou prvého ročníka, ktoré, ak je to možné, uskutoční sa len v exteriéri s dostatočným odstupom a rúškami a výhradne len v sprievode zákonných </w:t>
      </w:r>
      <w:r>
        <w:lastRenderedPageBreak/>
        <w:t xml:space="preserve">zástupcov. Ak sa pre nepriazeň počasia nedá realizovať v exteriéri, tak bude individuálne v každej prváckej triede. Ostatné triedy majú otvorenie školského roku bez sprievodcov v triede. </w:t>
      </w:r>
    </w:p>
    <w:p w:rsidR="007D1582" w:rsidRDefault="00D46472">
      <w:pPr>
        <w:numPr>
          <w:ilvl w:val="0"/>
          <w:numId w:val="8"/>
        </w:numPr>
        <w:spacing w:after="194"/>
        <w:ind w:hanging="166"/>
      </w:pPr>
      <w:r>
        <w:t xml:space="preserve">Pri vstupe do školy sa vykonáva ranný filter  </w:t>
      </w:r>
    </w:p>
    <w:p w:rsidR="007D1582" w:rsidRDefault="00D46472">
      <w:pPr>
        <w:numPr>
          <w:ilvl w:val="0"/>
          <w:numId w:val="8"/>
        </w:numPr>
        <w:spacing w:after="220"/>
        <w:ind w:hanging="166"/>
      </w:pPr>
      <w:r>
        <w:t xml:space="preserve">V prípade väčších škôl, a teda aj väčšieho počtu tried, odporúčame rozdeliť nástup do školy na niekoľko časových úsekov, napr. od 7:30 hod do 8:30 hod v 10 min. intervaloch.  </w:t>
      </w:r>
    </w:p>
    <w:p w:rsidR="007D1582" w:rsidRDefault="00D46472">
      <w:pPr>
        <w:numPr>
          <w:ilvl w:val="0"/>
          <w:numId w:val="8"/>
        </w:numPr>
        <w:ind w:hanging="166"/>
      </w:pPr>
      <w:r>
        <w:t xml:space="preserve">Žiaci prvého stupňa majú odporúčané nosiť rúška, ostatní žiaci povinne nosia rúško všade vo vnútorných priestoroch základnej školy, vrátane svojej triedy v interných priestoroch školy.  </w:t>
      </w:r>
    </w:p>
    <w:p w:rsidR="007D1582" w:rsidRDefault="00D46472">
      <w:pPr>
        <w:numPr>
          <w:ilvl w:val="0"/>
          <w:numId w:val="8"/>
        </w:numPr>
        <w:spacing w:after="220"/>
        <w:ind w:hanging="166"/>
      </w:pPr>
      <w:r>
        <w:t xml:space="preserve">Nepedagogický zamestnanec školy nosí rúško alebo ochranný štít v súlade s aktuálnymi opatreniami ÚVZ SR. Pedagogický zamestnanec a odborný zamestnanec nosí rúško alebo ochranný štít.  </w:t>
      </w:r>
    </w:p>
    <w:p w:rsidR="007D1582" w:rsidRDefault="00D46472">
      <w:pPr>
        <w:numPr>
          <w:ilvl w:val="0"/>
          <w:numId w:val="8"/>
        </w:numPr>
        <w:spacing w:after="215" w:line="276" w:lineRule="auto"/>
        <w:ind w:hanging="166"/>
      </w:pPr>
      <w:r>
        <w:t xml:space="preserve">Odporúčame organizovať aktivity tak, aby bolo možné väčšiu časť dňa tráviť vonku či už v areáli školy alebo mimo neho podľa podmienok školy a klimatických podmienok. Telesná výchova sa realizuje jedine v exteriéri. </w:t>
      </w:r>
    </w:p>
    <w:p w:rsidR="007D1582" w:rsidRDefault="00D46472">
      <w:pPr>
        <w:numPr>
          <w:ilvl w:val="0"/>
          <w:numId w:val="8"/>
        </w:numPr>
        <w:spacing w:after="196"/>
        <w:ind w:hanging="166"/>
      </w:pPr>
      <w:r>
        <w:t xml:space="preserve">Telocvičňa a ostatné vnútorné priestory na šport (napr. bazén, posilňovňa) sa do 20.9. nevyužívajú.  </w:t>
      </w:r>
    </w:p>
    <w:p w:rsidR="007D1582" w:rsidRDefault="00D46472">
      <w:pPr>
        <w:numPr>
          <w:ilvl w:val="0"/>
          <w:numId w:val="8"/>
        </w:numPr>
        <w:spacing w:after="194"/>
        <w:ind w:hanging="166"/>
      </w:pPr>
      <w:r>
        <w:t xml:space="preserve">Upratovanie a dezinfekcia toaliet prebieha minimálne 3x denne a podľa potreby.  </w:t>
      </w:r>
    </w:p>
    <w:p w:rsidR="007D1582" w:rsidRDefault="00D46472">
      <w:pPr>
        <w:numPr>
          <w:ilvl w:val="0"/>
          <w:numId w:val="8"/>
        </w:numPr>
        <w:spacing w:after="220"/>
        <w:ind w:hanging="166"/>
      </w:pPr>
      <w:r>
        <w:t xml:space="preserve">Dôkladné čistenie všetkých miestností, v ktorých sa žiaci, pedagogickí zamestnanci, odborní zamestnanci a ďalší zamestnanci školy nachádzajú, sa musí vykonávať najmenej raz denne.  </w:t>
      </w:r>
    </w:p>
    <w:p w:rsidR="007D1582" w:rsidRDefault="00D46472">
      <w:pPr>
        <w:numPr>
          <w:ilvl w:val="0"/>
          <w:numId w:val="8"/>
        </w:numPr>
        <w:spacing w:after="220"/>
        <w:ind w:hanging="166"/>
      </w:pPr>
      <w:r>
        <w:t xml:space="preserve">Dezinfekcia dotykových plôch, ostatných povrchov alebo predmetov, ktoré používa zvlášť veľký počet ľudí, musí byť vykonávaná minimálne 2x denne a podľa potreby (napr. kľučky dverí).  </w:t>
      </w:r>
    </w:p>
    <w:p w:rsidR="007D1582" w:rsidRDefault="00D46472">
      <w:pPr>
        <w:numPr>
          <w:ilvl w:val="0"/>
          <w:numId w:val="8"/>
        </w:numPr>
        <w:spacing w:after="208"/>
        <w:ind w:hanging="166"/>
      </w:pPr>
      <w:r>
        <w:t xml:space="preserve">Vyššie uvedené opatrenia sa podľa epidemiologickej situácie môžu predĺžiť a odporúča sa ich dodržiavanie aj počas obdobia 16. 9. – 23. 9. 2020 </w:t>
      </w:r>
    </w:p>
    <w:p w:rsidR="007D1582" w:rsidRDefault="00D46472">
      <w:pPr>
        <w:spacing w:after="221" w:line="259" w:lineRule="auto"/>
        <w:ind w:left="0" w:firstLine="0"/>
        <w:jc w:val="left"/>
      </w:pPr>
      <w:r>
        <w:t xml:space="preserve"> </w:t>
      </w:r>
    </w:p>
    <w:p w:rsidR="007D1582" w:rsidRDefault="00D46472">
      <w:pPr>
        <w:spacing w:after="237" w:line="259" w:lineRule="auto"/>
        <w:ind w:left="0" w:firstLine="0"/>
        <w:jc w:val="left"/>
      </w:pPr>
      <w:r>
        <w:t xml:space="preserve"> </w:t>
      </w:r>
    </w:p>
    <w:p w:rsidR="007D1582" w:rsidRDefault="006B28FC">
      <w:pPr>
        <w:tabs>
          <w:tab w:val="center" w:pos="2832"/>
          <w:tab w:val="center" w:pos="3541"/>
          <w:tab w:val="center" w:pos="4249"/>
          <w:tab w:val="center" w:pos="4957"/>
          <w:tab w:val="center" w:pos="6577"/>
        </w:tabs>
        <w:spacing w:after="226"/>
        <w:ind w:left="0" w:firstLine="0"/>
        <w:jc w:val="left"/>
      </w:pPr>
      <w:r>
        <w:t>V Trenčíne, 28</w:t>
      </w:r>
      <w:bookmarkStart w:id="0" w:name="_GoBack"/>
      <w:bookmarkEnd w:id="0"/>
      <w:r w:rsidR="00D46472">
        <w:t>.8</w:t>
      </w:r>
      <w:r>
        <w:t xml:space="preserve">.2020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Tatiana </w:t>
      </w:r>
      <w:proofErr w:type="spellStart"/>
      <w:r>
        <w:t>Hribová</w:t>
      </w:r>
      <w:proofErr w:type="spellEnd"/>
      <w:r w:rsidR="00D46472">
        <w:t xml:space="preserve"> </w:t>
      </w:r>
    </w:p>
    <w:p w:rsidR="007D1582" w:rsidRDefault="00D4647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riaditeľka ZŠ </w:t>
      </w:r>
    </w:p>
    <w:sectPr w:rsidR="007D1582">
      <w:headerReference w:type="even" r:id="rId27"/>
      <w:headerReference w:type="default" r:id="rId28"/>
      <w:headerReference w:type="first" r:id="rId29"/>
      <w:pgSz w:w="11906" w:h="16838"/>
      <w:pgMar w:top="2249" w:right="845" w:bottom="1136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5A" w:rsidRDefault="005D395A">
      <w:pPr>
        <w:spacing w:after="0" w:line="240" w:lineRule="auto"/>
      </w:pPr>
      <w:r>
        <w:separator/>
      </w:r>
    </w:p>
  </w:endnote>
  <w:endnote w:type="continuationSeparator" w:id="0">
    <w:p w:rsidR="005D395A" w:rsidRDefault="005D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5A" w:rsidRDefault="005D395A">
      <w:pPr>
        <w:spacing w:after="0" w:line="240" w:lineRule="auto"/>
      </w:pPr>
      <w:r>
        <w:separator/>
      </w:r>
    </w:p>
  </w:footnote>
  <w:footnote w:type="continuationSeparator" w:id="0">
    <w:p w:rsidR="005D395A" w:rsidRDefault="005D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2" w:rsidRDefault="00D46472"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pacing w:after="0" w:line="241" w:lineRule="auto"/>
      <w:ind w:left="190" w:right="1266" w:hanging="190"/>
      <w:jc w:val="center"/>
    </w:pPr>
    <w:r>
      <w:rPr>
        <w:b/>
        <w:color w:val="0070C0"/>
        <w:sz w:val="32"/>
      </w:rPr>
      <w:t xml:space="preserve">               Organizácia výchovno-vyučovacieho procesu a stravovania v  Základnej škole Na dolinách 27, 91105 Trenčín od 2. septembra do 20.septembra 2020 </w:t>
    </w:r>
  </w:p>
  <w:p w:rsidR="007D1582" w:rsidRDefault="00D4647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2" w:rsidRDefault="00D46472"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pacing w:after="0" w:line="241" w:lineRule="auto"/>
      <w:ind w:left="190" w:right="1266" w:hanging="190"/>
      <w:jc w:val="center"/>
    </w:pPr>
    <w:r>
      <w:rPr>
        <w:b/>
        <w:color w:val="0070C0"/>
        <w:sz w:val="32"/>
      </w:rPr>
      <w:t xml:space="preserve">               </w:t>
    </w:r>
    <w:r>
      <w:rPr>
        <w:b/>
        <w:color w:val="0070C0"/>
        <w:sz w:val="32"/>
      </w:rPr>
      <w:t>Organizácia výchovno-vyučovacieho procesu a stravovania v</w:t>
    </w:r>
    <w:r w:rsidR="0052181E">
      <w:rPr>
        <w:b/>
        <w:color w:val="0070C0"/>
        <w:sz w:val="32"/>
      </w:rPr>
      <w:t xml:space="preserve">  Základnej škole, Východná 9</w:t>
    </w:r>
    <w:r>
      <w:rPr>
        <w:b/>
        <w:color w:val="0070C0"/>
        <w:sz w:val="32"/>
      </w:rPr>
      <w:t>, 911</w:t>
    </w:r>
    <w:r w:rsidR="0052181E">
      <w:rPr>
        <w:b/>
        <w:color w:val="0070C0"/>
        <w:sz w:val="32"/>
      </w:rPr>
      <w:t xml:space="preserve"> 08</w:t>
    </w:r>
    <w:r>
      <w:rPr>
        <w:b/>
        <w:color w:val="0070C0"/>
        <w:sz w:val="32"/>
      </w:rPr>
      <w:t xml:space="preserve"> Trenčín od 2. septembra do 20.septembra 2020 </w:t>
    </w:r>
  </w:p>
  <w:p w:rsidR="007D1582" w:rsidRDefault="00D4647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2" w:rsidRDefault="00D46472"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pacing w:after="0" w:line="241" w:lineRule="auto"/>
      <w:ind w:left="190" w:right="1266" w:hanging="190"/>
      <w:jc w:val="center"/>
    </w:pPr>
    <w:r>
      <w:rPr>
        <w:b/>
        <w:color w:val="0070C0"/>
        <w:sz w:val="32"/>
      </w:rPr>
      <w:t xml:space="preserve">               Organizácia výchovno-vyučovacieho procesu a stravovania v  Základnej škole Na dolinách 27, 91105 Trenčín od 2. septembra do 20.septembra 2020 </w:t>
    </w:r>
  </w:p>
  <w:p w:rsidR="007D1582" w:rsidRDefault="00D4647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F72"/>
    <w:multiLevelType w:val="hybridMultilevel"/>
    <w:tmpl w:val="8AB8418C"/>
    <w:lvl w:ilvl="0" w:tplc="E72403DC">
      <w:start w:val="1"/>
      <w:numFmt w:val="upp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E24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4CB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ABC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6D9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2A3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EA7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6CF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65C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4393E"/>
    <w:multiLevelType w:val="hybridMultilevel"/>
    <w:tmpl w:val="667C0B7C"/>
    <w:lvl w:ilvl="0" w:tplc="CF84B98C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211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E81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EA0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A43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691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D2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07B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A2D3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53BE1"/>
    <w:multiLevelType w:val="hybridMultilevel"/>
    <w:tmpl w:val="EF10CE4E"/>
    <w:lvl w:ilvl="0" w:tplc="10B417A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D2B8">
      <w:start w:val="1"/>
      <w:numFmt w:val="lowerLetter"/>
      <w:lvlText w:val="%2)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21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8CA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FA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E4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0C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E6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229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D8084F"/>
    <w:multiLevelType w:val="hybridMultilevel"/>
    <w:tmpl w:val="CBC84A5C"/>
    <w:lvl w:ilvl="0" w:tplc="1BECA240">
      <w:start w:val="1"/>
      <w:numFmt w:val="decimal"/>
      <w:lvlText w:val="%1.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AF0B2">
      <w:start w:val="1"/>
      <w:numFmt w:val="bullet"/>
      <w:lvlText w:val="-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0CF8E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6493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8FB4C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27A46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87E28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2F0DC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44796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646393"/>
    <w:multiLevelType w:val="hybridMultilevel"/>
    <w:tmpl w:val="9B5A3F3A"/>
    <w:lvl w:ilvl="0" w:tplc="F268259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2C62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E76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66BF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67EB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E278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0D6A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2F98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5E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50C1E"/>
    <w:multiLevelType w:val="hybridMultilevel"/>
    <w:tmpl w:val="F5B6086A"/>
    <w:lvl w:ilvl="0" w:tplc="443AE0D6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A6B8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651D2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49D7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DACC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8EEA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2DE56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863E8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06E16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8A05DB"/>
    <w:multiLevelType w:val="hybridMultilevel"/>
    <w:tmpl w:val="9482B520"/>
    <w:lvl w:ilvl="0" w:tplc="2CA88F3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E19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6B5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282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409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CC1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8F4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C64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204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C13EB5"/>
    <w:multiLevelType w:val="hybridMultilevel"/>
    <w:tmpl w:val="A852D452"/>
    <w:lvl w:ilvl="0" w:tplc="FD9CD33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CDE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4AA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56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880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81C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876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05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EC9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82"/>
    <w:rsid w:val="002155C8"/>
    <w:rsid w:val="003B4365"/>
    <w:rsid w:val="0052181E"/>
    <w:rsid w:val="005D395A"/>
    <w:rsid w:val="006865A0"/>
    <w:rsid w:val="006B28FC"/>
    <w:rsid w:val="007D1582"/>
    <w:rsid w:val="00D4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AC20"/>
  <w15:docId w15:val="{78B53131-BF4E-41C4-BDD8-45549E77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7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pacing w:after="249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2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181E"/>
    <w:rPr>
      <w:rFonts w:ascii="Calibri" w:eastAsia="Calibri" w:hAnsi="Calibri" w:cs="Calibri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6B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akladne-skoly-a-skolske-zariadenia-skd-cvc-zus-jazykove-skoly/" TargetMode="External"/><Relationship Id="rId13" Type="http://schemas.openxmlformats.org/officeDocument/2006/relationships/hyperlink" Target="https://www.minedu.sk/zakladne-skoly-a-skolske-zariadenia-skd-cvc-zus-jazykove-skoly/" TargetMode="External"/><Relationship Id="rId18" Type="http://schemas.openxmlformats.org/officeDocument/2006/relationships/hyperlink" Target="https://www.minedu.sk/zakladne-skoly-a-skolske-zariadenia-skd-cvc-zus-jazykove-skoly/" TargetMode="External"/><Relationship Id="rId26" Type="http://schemas.openxmlformats.org/officeDocument/2006/relationships/hyperlink" Target="https://www.minedu.sk/zakladne-skoly-a-skolske-zariadenia-skd-cvc-zus-jazykove-skol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edu.sk/zakladne-skoly-a-skolske-zariadenia-skd-cvc-zus-jazykove-skoly/" TargetMode="External"/><Relationship Id="rId7" Type="http://schemas.openxmlformats.org/officeDocument/2006/relationships/hyperlink" Target="https://www.minedu.sk/zakladne-skoly-a-skolske-zariadenia-skd-cvc-zus-jazykove-skoly/" TargetMode="External"/><Relationship Id="rId12" Type="http://schemas.openxmlformats.org/officeDocument/2006/relationships/hyperlink" Target="https://www.minedu.sk/zakladne-skoly-a-skolske-zariadenia-skd-cvc-zus-jazykove-skoly/" TargetMode="External"/><Relationship Id="rId17" Type="http://schemas.openxmlformats.org/officeDocument/2006/relationships/hyperlink" Target="https://www.minedu.sk/zakladne-skoly-a-skolske-zariadenia-skd-cvc-zus-jazykove-skoly/" TargetMode="External"/><Relationship Id="rId25" Type="http://schemas.openxmlformats.org/officeDocument/2006/relationships/hyperlink" Target="https://www.minedu.sk/zakladne-skoly-a-skolske-zariadenia-skd-cvc-zus-jazykove-sko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.sk/zakladne-skoly-a-skolske-zariadenia-skd-cvc-zus-jazykove-skoly/" TargetMode="External"/><Relationship Id="rId20" Type="http://schemas.openxmlformats.org/officeDocument/2006/relationships/hyperlink" Target="https://www.minedu.sk/zakladne-skoly-a-skolske-zariadenia-skd-cvc-zus-jazykove-skoly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.sk/zakladne-skoly-a-skolske-zariadenia-skd-cvc-zus-jazykove-skoly/" TargetMode="External"/><Relationship Id="rId24" Type="http://schemas.openxmlformats.org/officeDocument/2006/relationships/hyperlink" Target="https://www.minedu.sk/zakladne-skoly-a-skolske-zariadenia-skd-cvc-zus-jazykove-skol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edu.sk/zakladne-skoly-a-skolske-zariadenia-skd-cvc-zus-jazykove-skoly/" TargetMode="External"/><Relationship Id="rId23" Type="http://schemas.openxmlformats.org/officeDocument/2006/relationships/hyperlink" Target="https://www.minedu.sk/zakladne-skoly-a-skolske-zariadenia-skd-cvc-zus-jazykove-skoly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minedu.sk/zakladne-skoly-a-skolske-zariadenia-skd-cvc-zus-jazykove-skoly/" TargetMode="External"/><Relationship Id="rId19" Type="http://schemas.openxmlformats.org/officeDocument/2006/relationships/hyperlink" Target="https://www.minedu.sk/zakladne-skoly-a-skolske-zariadenia-skd-cvc-zus-jazykove-skol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zakladne-skoly-a-skolske-zariadenia-skd-cvc-zus-jazykove-skoly/" TargetMode="External"/><Relationship Id="rId14" Type="http://schemas.openxmlformats.org/officeDocument/2006/relationships/hyperlink" Target="https://www.minedu.sk/zakladne-skoly-a-skolske-zariadenia-skd-cvc-zus-jazykove-skoly/" TargetMode="External"/><Relationship Id="rId22" Type="http://schemas.openxmlformats.org/officeDocument/2006/relationships/hyperlink" Target="https://www.minedu.sk/zakladne-skoly-a-skolske-zariadenia-skd-cvc-zus-jazykove-skoly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Riaditeľ ZŠ Východná</cp:lastModifiedBy>
  <cp:revision>2</cp:revision>
  <dcterms:created xsi:type="dcterms:W3CDTF">2020-08-28T10:12:00Z</dcterms:created>
  <dcterms:modified xsi:type="dcterms:W3CDTF">2020-08-28T10:12:00Z</dcterms:modified>
</cp:coreProperties>
</file>