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73" w:rsidRPr="00563B73" w:rsidRDefault="00563B73" w:rsidP="00B739D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63B73">
        <w:rPr>
          <w:rFonts w:ascii="Times New Roman" w:hAnsi="Times New Roman" w:cs="Times New Roman"/>
          <w:b/>
          <w:sz w:val="36"/>
          <w:szCs w:val="36"/>
        </w:rPr>
        <w:t>Klasa V</w:t>
      </w:r>
    </w:p>
    <w:p w:rsidR="00B739DC" w:rsidRPr="00563B73" w:rsidRDefault="00B739DC" w:rsidP="00B739D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3B73">
        <w:rPr>
          <w:rFonts w:ascii="Times New Roman" w:hAnsi="Times New Roman" w:cs="Times New Roman"/>
          <w:b/>
          <w:sz w:val="40"/>
          <w:szCs w:val="40"/>
        </w:rPr>
        <w:t>Temat:</w:t>
      </w:r>
      <w:r w:rsidRPr="00563B7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63B73">
        <w:rPr>
          <w:rFonts w:ascii="Times New Roman" w:hAnsi="Times New Roman" w:cs="Times New Roman"/>
          <w:b/>
          <w:sz w:val="40"/>
          <w:szCs w:val="40"/>
          <w:u w:val="single"/>
        </w:rPr>
        <w:t>Porozmawiajmy</w:t>
      </w:r>
      <w:r w:rsidR="00563B73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1ED1FF"/>
          <w:sz w:val="24"/>
          <w:szCs w:val="24"/>
        </w:rPr>
      </w:pPr>
      <w:r>
        <w:rPr>
          <w:rFonts w:ascii="Lato-Black" w:hAnsi="Lato-Black" w:cs="Lato-Black"/>
          <w:color w:val="1ED1FF"/>
          <w:sz w:val="24"/>
          <w:szCs w:val="24"/>
        </w:rPr>
        <w:t>Magia dobrego słowa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To, co nam przeszkadza w porozumiewaniu się z ludź</w:t>
      </w:r>
      <w:r>
        <w:rPr>
          <w:rFonts w:ascii="MinionPro-Regular" w:hAnsi="MinionPro-Regular" w:cs="MinionPro-Regular"/>
          <w:color w:val="000000"/>
        </w:rPr>
        <w:t xml:space="preserve">mi, to bardzo </w:t>
      </w:r>
      <w:r>
        <w:rPr>
          <w:rFonts w:ascii="MinionPro-Regular" w:hAnsi="MinionPro-Regular" w:cs="MinionPro-Regular"/>
          <w:color w:val="000000"/>
        </w:rPr>
        <w:t>często silne emocje. W złości i gniewie ludzie, także dorośli, czę</w:t>
      </w:r>
      <w:r>
        <w:rPr>
          <w:rFonts w:ascii="MinionPro-Regular" w:hAnsi="MinionPro-Regular" w:cs="MinionPro-Regular"/>
          <w:color w:val="000000"/>
        </w:rPr>
        <w:t xml:space="preserve">sto </w:t>
      </w:r>
      <w:r>
        <w:rPr>
          <w:rFonts w:ascii="MinionPro-Regular" w:hAnsi="MinionPro-Regular" w:cs="MinionPro-Regular"/>
          <w:color w:val="000000"/>
        </w:rPr>
        <w:t>mówią i robią różne rzeczy, których potem żałują i których się</w:t>
      </w:r>
      <w:r>
        <w:rPr>
          <w:rFonts w:ascii="MinionPro-Regular" w:hAnsi="MinionPro-Regular" w:cs="MinionPro-Regular"/>
          <w:color w:val="000000"/>
        </w:rPr>
        <w:t xml:space="preserve"> </w:t>
      </w:r>
      <w:r>
        <w:rPr>
          <w:rFonts w:ascii="MinionPro-Regular" w:hAnsi="MinionPro-Regular" w:cs="MinionPro-Regular"/>
          <w:color w:val="000000"/>
        </w:rPr>
        <w:t>wstydzą. Pewnych słów by się nie wypowiedziało, gdyby czł</w:t>
      </w:r>
      <w:r>
        <w:rPr>
          <w:rFonts w:ascii="MinionPro-Regular" w:hAnsi="MinionPro-Regular" w:cs="MinionPro-Regular"/>
          <w:color w:val="000000"/>
        </w:rPr>
        <w:t xml:space="preserve">owiek </w:t>
      </w:r>
      <w:r>
        <w:rPr>
          <w:rFonts w:ascii="MinionPro-Regular" w:hAnsi="MinionPro-Regular" w:cs="MinionPro-Regular"/>
          <w:color w:val="000000"/>
        </w:rPr>
        <w:t>się zastanowił i uspokoił. Słowa i zachowania potrafią bardzo ranić</w:t>
      </w:r>
      <w:r>
        <w:rPr>
          <w:rFonts w:ascii="MinionPro-Regular" w:hAnsi="MinionPro-Regular" w:cs="MinionPro-Regular"/>
          <w:color w:val="000000"/>
        </w:rPr>
        <w:t xml:space="preserve"> </w:t>
      </w:r>
      <w:r>
        <w:rPr>
          <w:rFonts w:ascii="MinionPro-Regular" w:hAnsi="MinionPro-Regular" w:cs="MinionPro-Regular"/>
          <w:color w:val="000000"/>
        </w:rPr>
        <w:t>i krzywdzić naszych bliskich. Dlatego tak ważne jest, abyś</w:t>
      </w:r>
      <w:r>
        <w:rPr>
          <w:rFonts w:ascii="MinionPro-Regular" w:hAnsi="MinionPro-Regular" w:cs="MinionPro-Regular"/>
          <w:color w:val="000000"/>
        </w:rPr>
        <w:t xml:space="preserve">my potrafili </w:t>
      </w:r>
      <w:r>
        <w:rPr>
          <w:rFonts w:ascii="MinionPro-Regular" w:hAnsi="MinionPro-Regular" w:cs="MinionPro-Regular"/>
          <w:color w:val="000000"/>
        </w:rPr>
        <w:t>przyznać się do błędu i przeprosić. Nie powinno się dopuszczać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do sytuacji, kiedy tracimy nad sobą kontrolę i wypowiadamy ranią</w:t>
      </w:r>
      <w:r>
        <w:rPr>
          <w:rFonts w:ascii="MinionPro-Regular" w:hAnsi="MinionPro-Regular" w:cs="MinionPro-Regular"/>
          <w:color w:val="000000"/>
        </w:rPr>
        <w:t xml:space="preserve">ce </w:t>
      </w:r>
      <w:r>
        <w:rPr>
          <w:rFonts w:ascii="MinionPro-Regular" w:hAnsi="MinionPro-Regular" w:cs="MinionPro-Regular"/>
          <w:color w:val="000000"/>
        </w:rPr>
        <w:t>słowa. Warto nad sobą zapanować, co oczywiś</w:t>
      </w:r>
      <w:r>
        <w:rPr>
          <w:rFonts w:ascii="MinionPro-Regular" w:hAnsi="MinionPro-Regular" w:cs="MinionPro-Regular"/>
          <w:color w:val="000000"/>
        </w:rPr>
        <w:t xml:space="preserve">cie nie jest proste. </w:t>
      </w:r>
      <w:r>
        <w:rPr>
          <w:rFonts w:ascii="MinionPro-Regular" w:hAnsi="MinionPro-Regular" w:cs="MinionPro-Regular"/>
          <w:color w:val="000000"/>
        </w:rPr>
        <w:t>Często potrzebujemy pobyć sami, zaczerpnąć powietrza, policzyć</w:t>
      </w:r>
      <w:r>
        <w:rPr>
          <w:rFonts w:ascii="MinionPro-Regular" w:hAnsi="MinionPro-Regular" w:cs="MinionPro-Regular"/>
          <w:color w:val="000000"/>
        </w:rPr>
        <w:t xml:space="preserve"> </w:t>
      </w:r>
      <w:r>
        <w:rPr>
          <w:rFonts w:ascii="MinionPro-Regular" w:hAnsi="MinionPro-Regular" w:cs="MinionPro-Regular"/>
          <w:color w:val="000000"/>
        </w:rPr>
        <w:t>do dziesięciu. Czasem rozmowa z kimś zaufanym pomoże nam się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wyciszyć.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1ED1FF"/>
          <w:sz w:val="24"/>
          <w:szCs w:val="24"/>
        </w:rPr>
      </w:pPr>
      <w:r>
        <w:rPr>
          <w:rFonts w:ascii="Lato-Black" w:hAnsi="Lato-Black" w:cs="Lato-Black"/>
          <w:color w:val="1ED1FF"/>
          <w:sz w:val="24"/>
          <w:szCs w:val="24"/>
        </w:rPr>
        <w:t>Zasada rezygnacji z agresji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color w:val="000000"/>
        </w:rPr>
        <w:t xml:space="preserve">  </w:t>
      </w:r>
      <w:r w:rsidRPr="00B739DC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To, co mówisz, musi być tak przekazane, żeby nie rozdrażniało tego, kto nas słucha. Trzeba zwrócić uwagę</w:t>
      </w:r>
      <w:r>
        <w:rPr>
          <w:rFonts w:ascii="MinionPro-Regular" w:hAnsi="MinionPro-Regular" w:cs="MinionPro-Regular"/>
        </w:rPr>
        <w:t xml:space="preserve"> na </w:t>
      </w:r>
      <w:r>
        <w:rPr>
          <w:rFonts w:ascii="MinionPro-Regular" w:hAnsi="MinionPro-Regular" w:cs="MinionPro-Regular"/>
        </w:rPr>
        <w:t>to, jakich słów używamy.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Po powrocie do domu Andrzej zastaje swojego brata Piotrka przy naprawianiu starego roweru: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− Tylko dureń może myśleć, że da się jeszcze coś zrobić z takiej kupy złomu.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− Spadaj i nie wtykaj nosa w nie swoje sprawy.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− Mógłbym ci pomóc, ale skoro nie chcesz...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− Ty? Jak coś weźmiesz do ręki, na bank, że będzie się nadawać tylko na złom!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W tym dialogu agresywna postawa występuje po obu stronach. Obaj jego uczestnicy postarali się, ż</w:t>
      </w:r>
      <w:r>
        <w:rPr>
          <w:rFonts w:ascii="MinionPro-Regular" w:hAnsi="MinionPro-Regular" w:cs="MinionPro-Regular"/>
        </w:rPr>
        <w:t xml:space="preserve">eby sobie </w:t>
      </w:r>
      <w:r>
        <w:rPr>
          <w:rFonts w:ascii="MinionPro-Regular" w:hAnsi="MinionPro-Regular" w:cs="MinionPro-Regular"/>
        </w:rPr>
        <w:t>nawzajem dokuczyć. A przecież dialog braci mógłby wyglądać inaczej: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− Wydaje mi się, że tego się już nie da naprawić.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− A ja uważam, że się da, i dlatego próbuję.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− Chcesz, żebym ci pomógł?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− Nie, wolę sam.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Każdy z chłopców wypowiedział swój pogląd, ale w taki sposób, że drugi nie czuje się obraż</w:t>
      </w:r>
      <w:r>
        <w:rPr>
          <w:rFonts w:ascii="MinionPro-Regular" w:hAnsi="MinionPro-Regular" w:cs="MinionPro-Regular"/>
        </w:rPr>
        <w:t xml:space="preserve">ony. W kontaktach </w:t>
      </w:r>
      <w:r>
        <w:rPr>
          <w:rFonts w:ascii="MinionPro-Regular" w:hAnsi="MinionPro-Regular" w:cs="MinionPro-Regular"/>
        </w:rPr>
        <w:t>rodzinnych ważne jest, jakich słów używamy. Słowa i ton są ważne.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Bardzo Was denerwuje, jeżeli rodzice wspominają jakieś przewinienie, które zdarzyło się dawno i należał</w:t>
      </w:r>
      <w:r>
        <w:rPr>
          <w:rFonts w:ascii="MinionPro-Regular" w:hAnsi="MinionPro-Regular" w:cs="MinionPro-Regular"/>
        </w:rPr>
        <w:t xml:space="preserve">oby </w:t>
      </w:r>
      <w:r>
        <w:rPr>
          <w:rFonts w:ascii="MinionPro-Regular" w:hAnsi="MinionPro-Regular" w:cs="MinionPro-Regular"/>
        </w:rPr>
        <w:t>o nim zapomnieć. A czy Tobie nie zdarza się uogólnienie typu: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− Bo wy mi nigdy nie pozwalacie...</w:t>
      </w:r>
    </w:p>
    <w:p w:rsidR="00E84D18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− Ja to zawsze muszę... Obie strony powinny zrezygnować ze zdań wyrażających zastrzeż</w:t>
      </w:r>
      <w:r>
        <w:rPr>
          <w:rFonts w:ascii="MinionPro-Regular" w:hAnsi="MinionPro-Regular" w:cs="MinionPro-Regular"/>
        </w:rPr>
        <w:t xml:space="preserve">enia czy uwagi, </w:t>
      </w:r>
      <w:r>
        <w:rPr>
          <w:rFonts w:ascii="MinionPro-Regular" w:hAnsi="MinionPro-Regular" w:cs="MinionPro-Regular"/>
        </w:rPr>
        <w:t>w których występują słowa „zawsze” lub „nigdy”.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1ED1FF"/>
          <w:sz w:val="24"/>
          <w:szCs w:val="24"/>
        </w:rPr>
      </w:pPr>
      <w:r>
        <w:rPr>
          <w:rFonts w:ascii="Lato-Black" w:hAnsi="Lato-Black" w:cs="Lato-Black"/>
          <w:color w:val="1ED1FF"/>
          <w:sz w:val="24"/>
          <w:szCs w:val="24"/>
        </w:rPr>
        <w:t>Zasada tolerancji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Jest rzeczą oczywistą, że nie podzielacie poglądów Waszych rodziców na pewne sprawy. Uważacie, ż</w:t>
      </w:r>
      <w:r>
        <w:rPr>
          <w:rFonts w:ascii="MinionPro-Regular" w:hAnsi="MinionPro-Regular" w:cs="MinionPro-Regular"/>
          <w:color w:val="000000"/>
        </w:rPr>
        <w:t xml:space="preserve">e macie </w:t>
      </w:r>
      <w:r>
        <w:rPr>
          <w:rFonts w:ascii="MinionPro-Regular" w:hAnsi="MinionPro-Regular" w:cs="MinionPro-Regular"/>
          <w:color w:val="000000"/>
        </w:rPr>
        <w:t>prawo do własnego punktu widzenia. Czasem jednak zapominacie, że prawo to przysługuje takż</w:t>
      </w:r>
      <w:r>
        <w:rPr>
          <w:rFonts w:ascii="MinionPro-Regular" w:hAnsi="MinionPro-Regular" w:cs="MinionPro-Regular"/>
          <w:color w:val="000000"/>
        </w:rPr>
        <w:t xml:space="preserve">e drugiej </w:t>
      </w:r>
      <w:r>
        <w:rPr>
          <w:rFonts w:ascii="MinionPro-Regular" w:hAnsi="MinionPro-Regular" w:cs="MinionPro-Regular"/>
          <w:color w:val="000000"/>
        </w:rPr>
        <w:t xml:space="preserve">stronie. To, że coś się nam podoba, nie oznacza, że musi się podobać wszystkim domownikom. Czasem </w:t>
      </w:r>
      <w:r>
        <w:rPr>
          <w:rFonts w:ascii="MinionPro-Regular" w:hAnsi="MinionPro-Regular" w:cs="MinionPro-Regular"/>
          <w:color w:val="000000"/>
        </w:rPr>
        <w:t xml:space="preserve">po </w:t>
      </w:r>
      <w:r>
        <w:rPr>
          <w:rFonts w:ascii="MinionPro-Regular" w:hAnsi="MinionPro-Regular" w:cs="MinionPro-Regular"/>
          <w:color w:val="000000"/>
        </w:rPr>
        <w:t>bardzo długiej rozmowie każdy z nas pozostaje przy swoich poglądach. Ale ta rozmowa był</w:t>
      </w:r>
      <w:r>
        <w:rPr>
          <w:rFonts w:ascii="MinionPro-Regular" w:hAnsi="MinionPro-Regular" w:cs="MinionPro-Regular"/>
          <w:color w:val="000000"/>
        </w:rPr>
        <w:t xml:space="preserve">a potrzebna; </w:t>
      </w:r>
      <w:r>
        <w:rPr>
          <w:rFonts w:ascii="MinionPro-Regular" w:hAnsi="MinionPro-Regular" w:cs="MinionPro-Regular"/>
          <w:color w:val="000000"/>
        </w:rPr>
        <w:t>pomogła nam lepiej siebie poznać. Jeżeli dostrzegamy naszą inność</w:t>
      </w:r>
      <w:r>
        <w:rPr>
          <w:rFonts w:ascii="MinionPro-Regular" w:hAnsi="MinionPro-Regular" w:cs="MinionPro-Regular"/>
          <w:color w:val="000000"/>
        </w:rPr>
        <w:t xml:space="preserve"> i potrafi</w:t>
      </w:r>
      <w:r>
        <w:rPr>
          <w:rFonts w:ascii="MinionPro-Regular" w:hAnsi="MinionPro-Regular" w:cs="MinionPro-Regular"/>
          <w:color w:val="000000"/>
        </w:rPr>
        <w:t>my przyjąć i uszanować inność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drugiego – to znaczy, że osiągnęliśmy ważny etap w naszym dojrzewaniu psychicznym.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lastRenderedPageBreak/>
        <w:t>Oczywiście, że zasada tolerancji nie dotyczy przekraczania praw, które wszystkich obowiązują</w:t>
      </w:r>
      <w:r>
        <w:rPr>
          <w:rFonts w:ascii="MinionPro-Regular" w:hAnsi="MinionPro-Regular" w:cs="MinionPro-Regular"/>
          <w:color w:val="000000"/>
        </w:rPr>
        <w:t xml:space="preserve">. Podobnie jak </w:t>
      </w:r>
      <w:r>
        <w:rPr>
          <w:rFonts w:ascii="MinionPro-Regular" w:hAnsi="MinionPro-Regular" w:cs="MinionPro-Regular"/>
          <w:color w:val="000000"/>
        </w:rPr>
        <w:t>polonista nie może tolerować indywidualnych poglądów na pisownię „</w:t>
      </w:r>
      <w:proofErr w:type="spellStart"/>
      <w:r>
        <w:rPr>
          <w:rFonts w:ascii="MinionPro-Regular" w:hAnsi="MinionPro-Regular" w:cs="MinionPro-Regular"/>
          <w:color w:val="000000"/>
        </w:rPr>
        <w:t>rz</w:t>
      </w:r>
      <w:proofErr w:type="spellEnd"/>
      <w:r>
        <w:rPr>
          <w:rFonts w:ascii="MinionPro-Regular" w:hAnsi="MinionPro-Regular" w:cs="MinionPro-Regular"/>
          <w:color w:val="000000"/>
        </w:rPr>
        <w:t>” i „ż”</w:t>
      </w:r>
      <w:r>
        <w:rPr>
          <w:rFonts w:ascii="MinionPro-Regular" w:hAnsi="MinionPro-Regular" w:cs="MinionPro-Regular"/>
          <w:color w:val="000000"/>
        </w:rPr>
        <w:t xml:space="preserve">, tak </w:t>
      </w:r>
      <w:r>
        <w:rPr>
          <w:rFonts w:ascii="MinionPro-Regular" w:hAnsi="MinionPro-Regular" w:cs="MinionPro-Regular"/>
          <w:color w:val="000000"/>
        </w:rPr>
        <w:t>rodzice muszą wpoić swoim dzieciom normy postępowania, których przekraczać</w:t>
      </w:r>
      <w:r>
        <w:rPr>
          <w:rFonts w:ascii="MinionPro-Regular" w:hAnsi="MinionPro-Regular" w:cs="MinionPro-Regular"/>
          <w:color w:val="000000"/>
        </w:rPr>
        <w:t xml:space="preserve"> </w:t>
      </w:r>
      <w:r>
        <w:rPr>
          <w:rFonts w:ascii="MinionPro-Regular" w:hAnsi="MinionPro-Regular" w:cs="MinionPro-Regular"/>
          <w:color w:val="000000"/>
        </w:rPr>
        <w:t>nie wolno. Są one znacznie waż</w:t>
      </w:r>
      <w:r>
        <w:rPr>
          <w:rFonts w:ascii="MinionPro-Regular" w:hAnsi="MinionPro-Regular" w:cs="MinionPro-Regular"/>
          <w:color w:val="000000"/>
        </w:rPr>
        <w:t>niejsze od zasad ortografi</w:t>
      </w:r>
      <w:r>
        <w:rPr>
          <w:rFonts w:ascii="MinionPro-Regular" w:hAnsi="MinionPro-Regular" w:cs="MinionPro-Regular"/>
          <w:color w:val="000000"/>
        </w:rPr>
        <w:t>cznych.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1ED1FF"/>
          <w:sz w:val="24"/>
          <w:szCs w:val="24"/>
        </w:rPr>
      </w:pPr>
      <w:r>
        <w:rPr>
          <w:rFonts w:ascii="Lato-Black" w:hAnsi="Lato-Black" w:cs="Lato-Black"/>
          <w:color w:val="1ED1FF"/>
          <w:sz w:val="24"/>
          <w:szCs w:val="24"/>
        </w:rPr>
        <w:t>Zasady skutecznej komunikacji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Wingdings-Regular" w:eastAsia="Wingdings-Regular" w:hAnsi="Lato-Black" w:cs="Wingdings-Regular" w:hint="eastAsia"/>
          <w:color w:val="1ED1FF"/>
        </w:rPr>
        <w:t></w:t>
      </w:r>
      <w:r>
        <w:rPr>
          <w:rFonts w:ascii="Wingdings-Regular" w:eastAsia="Wingdings-Regular" w:hAnsi="Lato-Black" w:cs="Wingdings-Regular"/>
          <w:color w:val="1ED1FF"/>
        </w:rPr>
        <w:t xml:space="preserve"> </w:t>
      </w:r>
      <w:r>
        <w:rPr>
          <w:rFonts w:ascii="MinionPro-Regular" w:hAnsi="MinionPro-Regular" w:cs="MinionPro-Regular"/>
          <w:color w:val="000000"/>
        </w:rPr>
        <w:t>Słuchaj uważnie tego, co mówi druga osoba.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Wingdings-Regular" w:eastAsia="Wingdings-Regular" w:hAnsi="Lato-Black" w:cs="Wingdings-Regular" w:hint="eastAsia"/>
          <w:color w:val="1ED1FF"/>
        </w:rPr>
        <w:t></w:t>
      </w:r>
      <w:r>
        <w:rPr>
          <w:rFonts w:ascii="Wingdings-Regular" w:eastAsia="Wingdings-Regular" w:hAnsi="Lato-Black" w:cs="Wingdings-Regular"/>
          <w:color w:val="1ED1FF"/>
        </w:rPr>
        <w:t xml:space="preserve"> </w:t>
      </w:r>
      <w:r>
        <w:rPr>
          <w:rFonts w:ascii="MinionPro-Regular" w:hAnsi="MinionPro-Regular" w:cs="MinionPro-Regular"/>
          <w:color w:val="000000"/>
        </w:rPr>
        <w:t>Postaraj się utrzymywać z nią kontakt wzrokowy.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Wingdings-Regular" w:eastAsia="Wingdings-Regular" w:hAnsi="Lato-Black" w:cs="Wingdings-Regular" w:hint="eastAsia"/>
          <w:color w:val="1ED1FF"/>
        </w:rPr>
        <w:t></w:t>
      </w:r>
      <w:r>
        <w:rPr>
          <w:rFonts w:ascii="Wingdings-Regular" w:eastAsia="Wingdings-Regular" w:hAnsi="Lato-Black" w:cs="Wingdings-Regular"/>
          <w:color w:val="1ED1FF"/>
        </w:rPr>
        <w:t xml:space="preserve"> </w:t>
      </w:r>
      <w:r>
        <w:rPr>
          <w:rFonts w:ascii="MinionPro-Regular" w:hAnsi="MinionPro-Regular" w:cs="MinionPro-Regular"/>
          <w:color w:val="000000"/>
        </w:rPr>
        <w:t>Staraj się wczuć w to, o czym opowiada Twój rozmówca.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Wingdings-Regular" w:eastAsia="Wingdings-Regular" w:hAnsi="Lato-Black" w:cs="Wingdings-Regular" w:hint="eastAsia"/>
          <w:color w:val="1ED1FF"/>
        </w:rPr>
        <w:t></w:t>
      </w:r>
      <w:r>
        <w:rPr>
          <w:rFonts w:ascii="Wingdings-Regular" w:eastAsia="Wingdings-Regular" w:hAnsi="Lato-Black" w:cs="Wingdings-Regular"/>
          <w:color w:val="1ED1FF"/>
        </w:rPr>
        <w:t xml:space="preserve"> </w:t>
      </w:r>
      <w:r>
        <w:rPr>
          <w:rFonts w:ascii="MinionPro-Regular" w:hAnsi="MinionPro-Regular" w:cs="MinionPro-Regular"/>
          <w:color w:val="000000"/>
        </w:rPr>
        <w:t>Formułuj wypowiedź w pierwszej osobie liczby pojedynczej: Ja myślę</w:t>
      </w:r>
      <w:r>
        <w:rPr>
          <w:rFonts w:ascii="MinionPro-Regular" w:hAnsi="MinionPro-Regular" w:cs="MinionPro-Regular"/>
          <w:color w:val="000000"/>
        </w:rPr>
        <w:t xml:space="preserve">..., </w:t>
      </w:r>
      <w:r>
        <w:rPr>
          <w:rFonts w:ascii="MinionPro-Regular" w:hAnsi="MinionPro-Regular" w:cs="MinionPro-Regular"/>
          <w:color w:val="000000"/>
        </w:rPr>
        <w:t>uważ</w:t>
      </w:r>
      <w:r>
        <w:rPr>
          <w:rFonts w:ascii="MinionPro-Regular" w:hAnsi="MinionPro-Regular" w:cs="MinionPro-Regular"/>
          <w:color w:val="000000"/>
        </w:rPr>
        <w:t xml:space="preserve">am..., </w:t>
      </w:r>
      <w:r>
        <w:rPr>
          <w:rFonts w:ascii="MinionPro-Regular" w:hAnsi="MinionPro-Regular" w:cs="MinionPro-Regular"/>
          <w:color w:val="000000"/>
        </w:rPr>
        <w:t>czuję... rozumiem, że..., nie zgadzam się z...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Wingdings-Regular" w:eastAsia="Wingdings-Regular" w:hAnsi="Lato-Black" w:cs="Wingdings-Regular" w:hint="eastAsia"/>
          <w:color w:val="1ED1FF"/>
        </w:rPr>
        <w:t></w:t>
      </w:r>
      <w:r>
        <w:rPr>
          <w:rFonts w:ascii="Wingdings-Regular" w:eastAsia="Wingdings-Regular" w:hAnsi="Lato-Black" w:cs="Wingdings-Regular"/>
          <w:color w:val="1ED1FF"/>
        </w:rPr>
        <w:t xml:space="preserve"> </w:t>
      </w:r>
      <w:r>
        <w:rPr>
          <w:rFonts w:ascii="MinionPro-Regular" w:hAnsi="MinionPro-Regular" w:cs="MinionPro-Regular"/>
          <w:color w:val="000000"/>
        </w:rPr>
        <w:t>Unikaj wypominania, atakowania i przesadnych określeń</w:t>
      </w:r>
      <w:r>
        <w:rPr>
          <w:rFonts w:ascii="MinionPro-Regular" w:hAnsi="MinionPro-Regular" w:cs="MinionPro-Regular"/>
          <w:color w:val="000000"/>
        </w:rPr>
        <w:t xml:space="preserve"> w stylu:  </w:t>
      </w:r>
      <w:r>
        <w:rPr>
          <w:rFonts w:ascii="MinionPro-Regular" w:hAnsi="MinionPro-Regular" w:cs="MinionPro-Regular"/>
          <w:color w:val="000000"/>
        </w:rPr>
        <w:t xml:space="preserve">to nieprawda..., to niemożliwe... 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Nie prowadzą one do rozwią</w:t>
      </w:r>
      <w:r>
        <w:rPr>
          <w:rFonts w:ascii="MinionPro-Regular" w:hAnsi="MinionPro-Regular" w:cs="MinionPro-Regular"/>
          <w:color w:val="000000"/>
        </w:rPr>
        <w:t xml:space="preserve">zania problemu, </w:t>
      </w:r>
      <w:r>
        <w:rPr>
          <w:rFonts w:ascii="MinionPro-Regular" w:hAnsi="MinionPro-Regular" w:cs="MinionPro-Regular"/>
          <w:color w:val="000000"/>
        </w:rPr>
        <w:t>jedynie zaostrzają</w:t>
      </w:r>
      <w:r>
        <w:rPr>
          <w:rFonts w:ascii="MinionPro-Regular" w:hAnsi="MinionPro-Regular" w:cs="MinionPro-Regular"/>
          <w:color w:val="000000"/>
        </w:rPr>
        <w:t xml:space="preserve"> konfl</w:t>
      </w:r>
      <w:r>
        <w:rPr>
          <w:rFonts w:ascii="MinionPro-Regular" w:hAnsi="MinionPro-Regular" w:cs="MinionPro-Regular"/>
          <w:color w:val="000000"/>
        </w:rPr>
        <w:t>ikty.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Wingdings-Regular" w:eastAsia="Wingdings-Regular" w:hAnsi="Lato-Black" w:cs="Wingdings-Regular" w:hint="eastAsia"/>
          <w:color w:val="1ED1FF"/>
        </w:rPr>
        <w:t></w:t>
      </w:r>
      <w:r>
        <w:rPr>
          <w:rFonts w:ascii="Wingdings-Regular" w:eastAsia="Wingdings-Regular" w:hAnsi="Lato-Black" w:cs="Wingdings-Regular"/>
          <w:color w:val="1ED1FF"/>
        </w:rPr>
        <w:t xml:space="preserve"> </w:t>
      </w:r>
      <w:r>
        <w:rPr>
          <w:rFonts w:ascii="MinionPro-Regular" w:hAnsi="MinionPro-Regular" w:cs="MinionPro-Regular"/>
          <w:color w:val="000000"/>
        </w:rPr>
        <w:t>Nie przerywaj, nie dopowiadaj, nie myśl o tym, co sam za chwilę powiesz.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Wingdings-Regular" w:eastAsia="Wingdings-Regular" w:hAnsi="Lato-Black" w:cs="Wingdings-Regular" w:hint="eastAsia"/>
          <w:color w:val="1ED1FF"/>
        </w:rPr>
        <w:t></w:t>
      </w:r>
      <w:r>
        <w:rPr>
          <w:rFonts w:ascii="Wingdings-Regular" w:eastAsia="Wingdings-Regular" w:hAnsi="Lato-Black" w:cs="Wingdings-Regular"/>
          <w:color w:val="1ED1FF"/>
        </w:rPr>
        <w:t xml:space="preserve"> </w:t>
      </w:r>
      <w:r>
        <w:rPr>
          <w:rFonts w:ascii="MinionPro-Regular" w:hAnsi="MinionPro-Regular" w:cs="MinionPro-Regular"/>
          <w:color w:val="000000"/>
        </w:rPr>
        <w:t>Dopasuj sposób mówienia i język do swojego rozmówcy.</w:t>
      </w: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739DC" w:rsidRDefault="00B739DC" w:rsidP="00B739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563B73" w:rsidRPr="00563B73" w:rsidRDefault="00563B73" w:rsidP="00563B73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b/>
          <w:color w:val="0070C0"/>
          <w:sz w:val="34"/>
          <w:szCs w:val="34"/>
        </w:rPr>
      </w:pPr>
      <w:r w:rsidRPr="00563B73">
        <w:rPr>
          <w:rFonts w:ascii="Lato-Black" w:hAnsi="Lato-Black" w:cs="Lato-Black"/>
          <w:b/>
          <w:color w:val="0070C0"/>
          <w:sz w:val="34"/>
          <w:szCs w:val="34"/>
        </w:rPr>
        <w:t>Zadanie</w:t>
      </w:r>
    </w:p>
    <w:p w:rsidR="00563B73" w:rsidRPr="00563B73" w:rsidRDefault="00563B73" w:rsidP="00563B7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b/>
          <w:color w:val="0070C0"/>
          <w:sz w:val="20"/>
          <w:szCs w:val="20"/>
        </w:rPr>
      </w:pPr>
      <w:r w:rsidRPr="00563B73">
        <w:rPr>
          <w:rFonts w:ascii="Lato-Regular" w:hAnsi="Lato-Regular" w:cs="Lato-Regular"/>
          <w:b/>
          <w:color w:val="0070C0"/>
          <w:sz w:val="20"/>
          <w:szCs w:val="20"/>
        </w:rPr>
        <w:t>Uzupełnij poniższą tabelkę o wypowiedzi z komunikatem „ja”. (W razie trudności ,możecie</w:t>
      </w:r>
    </w:p>
    <w:p w:rsidR="00563B73" w:rsidRDefault="00563B73" w:rsidP="00563B7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b/>
          <w:color w:val="0070C0"/>
          <w:sz w:val="20"/>
          <w:szCs w:val="20"/>
        </w:rPr>
      </w:pPr>
      <w:r w:rsidRPr="00563B73">
        <w:rPr>
          <w:rFonts w:ascii="Lato-Regular" w:hAnsi="Lato-Regular" w:cs="Lato-Regular"/>
          <w:b/>
          <w:color w:val="0070C0"/>
          <w:sz w:val="20"/>
          <w:szCs w:val="20"/>
        </w:rPr>
        <w:t>poprosić o pomoc rodziców).</w:t>
      </w:r>
    </w:p>
    <w:p w:rsidR="00563B73" w:rsidRPr="00563B73" w:rsidRDefault="00563B73" w:rsidP="00563B7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b/>
          <w:color w:val="0070C0"/>
          <w:sz w:val="20"/>
          <w:szCs w:val="20"/>
        </w:rPr>
      </w:pPr>
    </w:p>
    <w:p w:rsidR="00563B73" w:rsidRPr="00563B73" w:rsidRDefault="00563B73" w:rsidP="00563B73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1ED1FF"/>
          <w:sz w:val="36"/>
          <w:szCs w:val="36"/>
        </w:rPr>
      </w:pPr>
      <w:r>
        <w:rPr>
          <w:rFonts w:ascii="Lato-Black" w:hAnsi="Lato-Black" w:cs="Lato-Black"/>
          <w:color w:val="1ED1FF"/>
          <w:sz w:val="24"/>
          <w:szCs w:val="24"/>
        </w:rPr>
        <w:t xml:space="preserve">                                 </w:t>
      </w:r>
      <w:r w:rsidRPr="00563B73">
        <w:rPr>
          <w:rFonts w:ascii="Lato-Black" w:hAnsi="Lato-Black" w:cs="Lato-Black"/>
          <w:color w:val="1ED1FF"/>
          <w:sz w:val="36"/>
          <w:szCs w:val="36"/>
        </w:rPr>
        <w:t xml:space="preserve"> </w:t>
      </w:r>
      <w:r w:rsidRPr="00563B73">
        <w:rPr>
          <w:rFonts w:ascii="Lato-Black" w:hAnsi="Lato-Black" w:cs="Lato-Black"/>
          <w:color w:val="1ED1FF"/>
          <w:sz w:val="36"/>
          <w:szCs w:val="36"/>
        </w:rPr>
        <w:t>Komunikat „ja” godny polecenia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3B73" w:rsidTr="00563B73">
        <w:tc>
          <w:tcPr>
            <w:tcW w:w="4606" w:type="dxa"/>
          </w:tcPr>
          <w:p w:rsidR="00563B73" w:rsidRDefault="00563B73" w:rsidP="00563B73">
            <w:pPr>
              <w:autoSpaceDE w:val="0"/>
              <w:autoSpaceDN w:val="0"/>
              <w:adjustRightInd w:val="0"/>
              <w:rPr>
                <w:rFonts w:ascii="Lato-Black" w:hAnsi="Lato-Black" w:cs="Lato-Black"/>
                <w:color w:val="1ED1FF"/>
                <w:sz w:val="24"/>
                <w:szCs w:val="24"/>
              </w:rPr>
            </w:pPr>
            <w:r>
              <w:rPr>
                <w:rFonts w:ascii="Lato-Black" w:hAnsi="Lato-Black" w:cs="Lato-Black"/>
                <w:color w:val="1ED1FF"/>
                <w:sz w:val="24"/>
                <w:szCs w:val="24"/>
              </w:rPr>
              <w:t xml:space="preserve">                        „TY”</w:t>
            </w:r>
          </w:p>
        </w:tc>
        <w:tc>
          <w:tcPr>
            <w:tcW w:w="4606" w:type="dxa"/>
          </w:tcPr>
          <w:p w:rsidR="00563B73" w:rsidRDefault="00563B73" w:rsidP="00563B73">
            <w:pPr>
              <w:autoSpaceDE w:val="0"/>
              <w:autoSpaceDN w:val="0"/>
              <w:adjustRightInd w:val="0"/>
              <w:jc w:val="center"/>
              <w:rPr>
                <w:rFonts w:ascii="Lato-Black" w:hAnsi="Lato-Black" w:cs="Lato-Black"/>
                <w:color w:val="1ED1FF"/>
                <w:sz w:val="24"/>
                <w:szCs w:val="24"/>
              </w:rPr>
            </w:pPr>
            <w:r>
              <w:rPr>
                <w:rFonts w:ascii="Lato-Black" w:hAnsi="Lato-Black" w:cs="Lato-Black"/>
                <w:color w:val="1ED1FF"/>
                <w:sz w:val="24"/>
                <w:szCs w:val="24"/>
              </w:rPr>
              <w:t>„JA”</w:t>
            </w:r>
          </w:p>
        </w:tc>
      </w:tr>
      <w:tr w:rsidR="00563B73" w:rsidTr="00563B73">
        <w:tc>
          <w:tcPr>
            <w:tcW w:w="4606" w:type="dxa"/>
          </w:tcPr>
          <w:p w:rsidR="00563B73" w:rsidRDefault="00563B73" w:rsidP="00563B73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Pewnie nie pozwolisz mi wyjść na tę imprezę.</w:t>
            </w:r>
          </w:p>
          <w:p w:rsidR="00563B73" w:rsidRDefault="00563B73" w:rsidP="00563B73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</w:p>
          <w:p w:rsidR="00563B73" w:rsidRPr="00563B73" w:rsidRDefault="00563B73" w:rsidP="00563B73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</w:p>
        </w:tc>
        <w:tc>
          <w:tcPr>
            <w:tcW w:w="4606" w:type="dxa"/>
          </w:tcPr>
          <w:p w:rsidR="00563B73" w:rsidRDefault="00563B73" w:rsidP="00563B73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Tato, chciałbym bardzo pójść na tę imprezę.</w:t>
            </w:r>
          </w:p>
          <w:p w:rsidR="00563B73" w:rsidRDefault="00563B73" w:rsidP="00563B73">
            <w:pPr>
              <w:autoSpaceDE w:val="0"/>
              <w:autoSpaceDN w:val="0"/>
              <w:adjustRightInd w:val="0"/>
              <w:jc w:val="center"/>
              <w:rPr>
                <w:rFonts w:ascii="Lato-Black" w:hAnsi="Lato-Black" w:cs="Lato-Black"/>
                <w:color w:val="1ED1FF"/>
                <w:sz w:val="24"/>
                <w:szCs w:val="24"/>
              </w:rPr>
            </w:pPr>
          </w:p>
        </w:tc>
      </w:tr>
      <w:tr w:rsidR="00563B73" w:rsidTr="00563B73">
        <w:tc>
          <w:tcPr>
            <w:tcW w:w="4606" w:type="dxa"/>
          </w:tcPr>
          <w:p w:rsidR="00563B73" w:rsidRDefault="00563B73" w:rsidP="00563B73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Bo ty nigdy mi nie ufasz.</w:t>
            </w:r>
          </w:p>
          <w:p w:rsidR="00563B73" w:rsidRDefault="00563B73" w:rsidP="00563B73">
            <w:pPr>
              <w:autoSpaceDE w:val="0"/>
              <w:autoSpaceDN w:val="0"/>
              <w:adjustRightInd w:val="0"/>
              <w:rPr>
                <w:rFonts w:ascii="Lato-Black" w:hAnsi="Lato-Black" w:cs="Lato-Black"/>
                <w:color w:val="1ED1FF"/>
                <w:sz w:val="24"/>
                <w:szCs w:val="24"/>
              </w:rPr>
            </w:pPr>
          </w:p>
          <w:p w:rsidR="00563B73" w:rsidRDefault="00563B73" w:rsidP="00563B73">
            <w:pPr>
              <w:autoSpaceDE w:val="0"/>
              <w:autoSpaceDN w:val="0"/>
              <w:adjustRightInd w:val="0"/>
              <w:rPr>
                <w:rFonts w:ascii="Lato-Black" w:hAnsi="Lato-Black" w:cs="Lato-Black"/>
                <w:color w:val="1ED1FF"/>
                <w:sz w:val="24"/>
                <w:szCs w:val="24"/>
              </w:rPr>
            </w:pPr>
          </w:p>
          <w:p w:rsidR="00563B73" w:rsidRDefault="00563B73" w:rsidP="00563B73">
            <w:pPr>
              <w:autoSpaceDE w:val="0"/>
              <w:autoSpaceDN w:val="0"/>
              <w:adjustRightInd w:val="0"/>
              <w:rPr>
                <w:rFonts w:ascii="Lato-Black" w:hAnsi="Lato-Black" w:cs="Lato-Black"/>
                <w:color w:val="1ED1FF"/>
                <w:sz w:val="24"/>
                <w:szCs w:val="24"/>
              </w:rPr>
            </w:pPr>
          </w:p>
        </w:tc>
        <w:tc>
          <w:tcPr>
            <w:tcW w:w="4606" w:type="dxa"/>
          </w:tcPr>
          <w:p w:rsidR="00563B73" w:rsidRDefault="00563B73" w:rsidP="00563B73">
            <w:pPr>
              <w:autoSpaceDE w:val="0"/>
              <w:autoSpaceDN w:val="0"/>
              <w:adjustRightInd w:val="0"/>
              <w:jc w:val="center"/>
              <w:rPr>
                <w:rFonts w:ascii="Lato-Black" w:hAnsi="Lato-Black" w:cs="Lato-Black"/>
                <w:color w:val="1ED1FF"/>
                <w:sz w:val="24"/>
                <w:szCs w:val="24"/>
              </w:rPr>
            </w:pPr>
          </w:p>
        </w:tc>
      </w:tr>
      <w:tr w:rsidR="00563B73" w:rsidTr="00563B73">
        <w:tc>
          <w:tcPr>
            <w:tcW w:w="4606" w:type="dxa"/>
          </w:tcPr>
          <w:p w:rsidR="00563B73" w:rsidRDefault="00563B73" w:rsidP="00563B73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Nie żądaj ode mnie samych piątek.</w:t>
            </w:r>
          </w:p>
          <w:p w:rsidR="00563B73" w:rsidRDefault="00563B73" w:rsidP="00563B73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</w:p>
          <w:p w:rsidR="00563B73" w:rsidRPr="00B739DC" w:rsidRDefault="00563B73" w:rsidP="00563B73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</w:p>
          <w:p w:rsidR="00563B73" w:rsidRDefault="00563B73" w:rsidP="00563B73">
            <w:pPr>
              <w:autoSpaceDE w:val="0"/>
              <w:autoSpaceDN w:val="0"/>
              <w:adjustRightInd w:val="0"/>
              <w:rPr>
                <w:rFonts w:ascii="Lato-Black" w:hAnsi="Lato-Black" w:cs="Lato-Black"/>
                <w:color w:val="1ED1FF"/>
                <w:sz w:val="24"/>
                <w:szCs w:val="24"/>
              </w:rPr>
            </w:pPr>
          </w:p>
        </w:tc>
        <w:tc>
          <w:tcPr>
            <w:tcW w:w="4606" w:type="dxa"/>
          </w:tcPr>
          <w:p w:rsidR="00563B73" w:rsidRDefault="00563B73" w:rsidP="00563B73">
            <w:pPr>
              <w:autoSpaceDE w:val="0"/>
              <w:autoSpaceDN w:val="0"/>
              <w:adjustRightInd w:val="0"/>
              <w:jc w:val="center"/>
              <w:rPr>
                <w:rFonts w:ascii="Lato-Black" w:hAnsi="Lato-Black" w:cs="Lato-Black"/>
                <w:color w:val="1ED1FF"/>
                <w:sz w:val="24"/>
                <w:szCs w:val="24"/>
              </w:rPr>
            </w:pPr>
          </w:p>
        </w:tc>
      </w:tr>
    </w:tbl>
    <w:p w:rsidR="00563B73" w:rsidRDefault="00563B73" w:rsidP="00563B73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1ED1FF"/>
          <w:sz w:val="24"/>
          <w:szCs w:val="24"/>
        </w:rPr>
      </w:pPr>
    </w:p>
    <w:p w:rsidR="00563B73" w:rsidRDefault="00563B73" w:rsidP="00563B73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1ED1FF"/>
          <w:sz w:val="24"/>
          <w:szCs w:val="24"/>
        </w:rPr>
      </w:pPr>
    </w:p>
    <w:p w:rsidR="00563B73" w:rsidRDefault="00563B73" w:rsidP="00563B73">
      <w:pPr>
        <w:autoSpaceDE w:val="0"/>
        <w:autoSpaceDN w:val="0"/>
        <w:adjustRightInd w:val="0"/>
        <w:spacing w:after="0" w:line="240" w:lineRule="auto"/>
        <w:jc w:val="center"/>
        <w:rPr>
          <w:rFonts w:ascii="Lato-Black" w:hAnsi="Lato-Black" w:cs="Lato-Black"/>
          <w:color w:val="1ED1FF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ACB2769" wp14:editId="2EB39C58">
            <wp:extent cx="2456815" cy="2051685"/>
            <wp:effectExtent l="0" t="0" r="635" b="5715"/>
            <wp:docPr id="3" name="Obraz 3" descr="W stronę dziecka: Jak mówić do dziecka, żeby rozmowa nie zamieniła się w  kłótnię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stronę dziecka: Jak mówić do dziecka, żeby rozmowa nie zamieniła się w  kłótnię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3B73" w:rsidRDefault="00563B73" w:rsidP="00563B73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1ED1FF"/>
          <w:sz w:val="24"/>
          <w:szCs w:val="24"/>
        </w:rPr>
      </w:pPr>
    </w:p>
    <w:p w:rsidR="00563B73" w:rsidRDefault="00563B73" w:rsidP="00563B73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1ED1FF"/>
          <w:sz w:val="24"/>
          <w:szCs w:val="24"/>
        </w:rPr>
      </w:pPr>
    </w:p>
    <w:p w:rsidR="00563B73" w:rsidRDefault="00563B73" w:rsidP="00563B73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1ED1FF"/>
          <w:sz w:val="24"/>
          <w:szCs w:val="24"/>
        </w:rPr>
      </w:pPr>
    </w:p>
    <w:p w:rsidR="00563B73" w:rsidRDefault="00563B73" w:rsidP="00563B73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1ED1FF"/>
          <w:sz w:val="24"/>
          <w:szCs w:val="24"/>
        </w:rPr>
      </w:pPr>
    </w:p>
    <w:p w:rsidR="00563B73" w:rsidRDefault="00563B73" w:rsidP="00563B73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1ED1FF"/>
          <w:sz w:val="24"/>
          <w:szCs w:val="24"/>
        </w:rPr>
      </w:pPr>
    </w:p>
    <w:p w:rsidR="00563B73" w:rsidRDefault="00563B73" w:rsidP="00563B73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1ED1FF"/>
          <w:sz w:val="24"/>
          <w:szCs w:val="24"/>
        </w:rPr>
      </w:pPr>
    </w:p>
    <w:p w:rsidR="00563B73" w:rsidRDefault="00563B73" w:rsidP="00563B73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1ED1FF"/>
          <w:sz w:val="24"/>
          <w:szCs w:val="24"/>
        </w:rPr>
      </w:pPr>
    </w:p>
    <w:p w:rsidR="00563B73" w:rsidRDefault="00563B73" w:rsidP="00563B73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1ED1FF"/>
          <w:sz w:val="24"/>
          <w:szCs w:val="24"/>
        </w:rPr>
      </w:pPr>
    </w:p>
    <w:p w:rsidR="00563B73" w:rsidRDefault="00563B73" w:rsidP="00563B73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1ED1FF"/>
          <w:sz w:val="24"/>
          <w:szCs w:val="24"/>
        </w:rPr>
      </w:pPr>
    </w:p>
    <w:p w:rsidR="00563B73" w:rsidRDefault="00563B73" w:rsidP="00563B73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1ED1FF"/>
          <w:sz w:val="24"/>
          <w:szCs w:val="24"/>
        </w:rPr>
      </w:pPr>
    </w:p>
    <w:p w:rsidR="00563B73" w:rsidRDefault="00563B73" w:rsidP="00563B73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1ED1FF"/>
          <w:sz w:val="24"/>
          <w:szCs w:val="24"/>
        </w:rPr>
      </w:pPr>
    </w:p>
    <w:p w:rsidR="00563B73" w:rsidRDefault="00563B73" w:rsidP="00563B73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1ED1FF"/>
          <w:sz w:val="24"/>
          <w:szCs w:val="24"/>
        </w:rPr>
      </w:pPr>
    </w:p>
    <w:p w:rsidR="00563B73" w:rsidRDefault="00563B73" w:rsidP="00563B73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1ED1FF"/>
          <w:sz w:val="24"/>
          <w:szCs w:val="24"/>
        </w:rPr>
      </w:pPr>
    </w:p>
    <w:p w:rsidR="00563B73" w:rsidRDefault="00563B73" w:rsidP="00563B73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26"/>
          <w:szCs w:val="26"/>
        </w:rPr>
      </w:pPr>
    </w:p>
    <w:sectPr w:rsidR="00563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DC"/>
    <w:rsid w:val="00563B73"/>
    <w:rsid w:val="00B739DC"/>
    <w:rsid w:val="00E8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</dc:creator>
  <cp:lastModifiedBy>EKONOMIK</cp:lastModifiedBy>
  <cp:revision>2</cp:revision>
  <dcterms:created xsi:type="dcterms:W3CDTF">2020-06-22T10:57:00Z</dcterms:created>
  <dcterms:modified xsi:type="dcterms:W3CDTF">2020-06-22T11:23:00Z</dcterms:modified>
</cp:coreProperties>
</file>